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724C0" w14:textId="77777777" w:rsidR="00540371" w:rsidRPr="00540371" w:rsidRDefault="00540371" w:rsidP="00540371">
      <w:pPr>
        <w:widowControl/>
        <w:shd w:val="clear" w:color="auto" w:fill="FFFFFF"/>
        <w:spacing w:after="225" w:line="360" w:lineRule="atLeast"/>
        <w:jc w:val="center"/>
        <w:rPr>
          <w:rFonts w:ascii="Arial" w:eastAsia="宋体" w:hAnsi="Arial" w:cs="Arial"/>
          <w:b/>
          <w:bCs/>
          <w:spacing w:val="8"/>
          <w:kern w:val="0"/>
          <w:sz w:val="32"/>
          <w:szCs w:val="32"/>
        </w:rPr>
      </w:pPr>
      <w:r w:rsidRPr="00540371">
        <w:rPr>
          <w:rFonts w:ascii="Arial" w:eastAsia="宋体" w:hAnsi="Arial" w:cs="Arial"/>
          <w:b/>
          <w:bCs/>
          <w:spacing w:val="8"/>
          <w:kern w:val="0"/>
          <w:sz w:val="32"/>
          <w:szCs w:val="32"/>
        </w:rPr>
        <w:t>中华人民共和国网络安全法</w:t>
      </w:r>
    </w:p>
    <w:p w14:paraId="174995C5" w14:textId="77777777" w:rsidR="00540371" w:rsidRPr="00540371" w:rsidRDefault="00540371" w:rsidP="00540371">
      <w:pPr>
        <w:widowControl/>
        <w:shd w:val="clear" w:color="auto" w:fill="FFFFFF"/>
        <w:spacing w:line="360" w:lineRule="atLeast"/>
        <w:jc w:val="center"/>
        <w:rPr>
          <w:rFonts w:ascii="Arial" w:eastAsia="宋体" w:hAnsi="Arial" w:cs="Arial"/>
          <w:color w:val="3E3E3E"/>
          <w:spacing w:val="8"/>
          <w:kern w:val="0"/>
          <w:sz w:val="24"/>
          <w:szCs w:val="24"/>
        </w:rPr>
      </w:pPr>
      <w:r w:rsidRPr="00540371">
        <w:rPr>
          <w:rFonts w:ascii="Arial" w:eastAsia="宋体" w:hAnsi="Arial" w:cs="Arial"/>
          <w:b/>
          <w:bCs/>
          <w:color w:val="3E3E3E"/>
          <w:spacing w:val="8"/>
          <w:kern w:val="0"/>
          <w:sz w:val="24"/>
          <w:szCs w:val="24"/>
        </w:rPr>
        <w:t>目　　录</w:t>
      </w:r>
    </w:p>
    <w:p w14:paraId="7D036CFF"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第一章　总　　则</w:t>
      </w:r>
    </w:p>
    <w:p w14:paraId="077968F4"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第二章　网络安全战略、规划与促进</w:t>
      </w:r>
    </w:p>
    <w:p w14:paraId="57BC04EC"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第三章　网络运行安全</w:t>
      </w:r>
    </w:p>
    <w:p w14:paraId="6315B8FC"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 xml:space="preserve">　　　　第一节　一般规定</w:t>
      </w:r>
    </w:p>
    <w:p w14:paraId="536680ED"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 xml:space="preserve">　　　　第二节　关键信息基础设施的运行安全</w:t>
      </w:r>
    </w:p>
    <w:p w14:paraId="1E6CD4B9"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第四章　网络信息安全</w:t>
      </w:r>
    </w:p>
    <w:p w14:paraId="502981C4"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第五章　监测预警与应急处置</w:t>
      </w:r>
    </w:p>
    <w:p w14:paraId="63641DC2"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第六章　法律责任</w:t>
      </w:r>
    </w:p>
    <w:p w14:paraId="12D6885A"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第七章　附　　则</w:t>
      </w:r>
    </w:p>
    <w:p w14:paraId="4B399540" w14:textId="77777777" w:rsidR="00540371" w:rsidRPr="00540371" w:rsidRDefault="00540371" w:rsidP="00540371">
      <w:pPr>
        <w:widowControl/>
        <w:shd w:val="clear" w:color="auto" w:fill="FFFFFF"/>
        <w:spacing w:line="360" w:lineRule="atLeast"/>
        <w:jc w:val="center"/>
        <w:rPr>
          <w:rFonts w:ascii="Arial" w:eastAsia="宋体" w:hAnsi="Arial" w:cs="Arial"/>
          <w:color w:val="3E3E3E"/>
          <w:spacing w:val="8"/>
          <w:kern w:val="0"/>
          <w:sz w:val="24"/>
          <w:szCs w:val="24"/>
        </w:rPr>
      </w:pPr>
      <w:r w:rsidRPr="00540371">
        <w:rPr>
          <w:rFonts w:ascii="Arial" w:eastAsia="宋体" w:hAnsi="Arial" w:cs="Arial"/>
          <w:b/>
          <w:bCs/>
          <w:color w:val="3E3E3E"/>
          <w:spacing w:val="8"/>
          <w:kern w:val="0"/>
          <w:sz w:val="24"/>
          <w:szCs w:val="24"/>
        </w:rPr>
        <w:t>第一章　总　　则</w:t>
      </w:r>
    </w:p>
    <w:p w14:paraId="7B1F86B2"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第一条　为了保障网络安全，维护网络空间主权和国家安全、社会公共利益，保护公民、法人和其他组织的合法权益，促进经济社会信息化健康发展，制定本法。</w:t>
      </w:r>
    </w:p>
    <w:p w14:paraId="037F61B0"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第二条　在中华人民共和国境内建设、运营、维护和使用网络，以及网络安全的监督管理，适用本法。</w:t>
      </w:r>
    </w:p>
    <w:p w14:paraId="48D35CB4"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第三条　国家坚持网络安全与信息化发展并重，遵循积极利用、科学发展、依法管理、确保安全的方针，推进网络基础设施建设，鼓励网络技术创新和应用，建立健全网络安全保障体系，提高网络安全保护能力。</w:t>
      </w:r>
    </w:p>
    <w:p w14:paraId="6F982EF8"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第四条　国家倡导诚实守信、健康文明的网络行为，采取措施提高全社会的网络安全意识和水平，形成全社会共同参与促进网络安全的良好环境。</w:t>
      </w:r>
    </w:p>
    <w:p w14:paraId="3C4EC82B"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第五条　国家积极开展网络空间治理、网络技术研发和标准制定、打击网络违法犯罪等方面的国际交流与合作，推动构建和平、安全、开放、合作的网络空间。</w:t>
      </w:r>
    </w:p>
    <w:p w14:paraId="3561FF00"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 xml:space="preserve">第六条　</w:t>
      </w:r>
      <w:proofErr w:type="gramStart"/>
      <w:r w:rsidRPr="00540371">
        <w:rPr>
          <w:rFonts w:ascii="Arial" w:eastAsia="宋体" w:hAnsi="Arial" w:cs="Arial"/>
          <w:color w:val="3E3E3E"/>
          <w:spacing w:val="8"/>
          <w:kern w:val="0"/>
          <w:sz w:val="24"/>
          <w:szCs w:val="24"/>
        </w:rPr>
        <w:t>国家网信部门</w:t>
      </w:r>
      <w:proofErr w:type="gramEnd"/>
      <w:r w:rsidRPr="00540371">
        <w:rPr>
          <w:rFonts w:ascii="Arial" w:eastAsia="宋体" w:hAnsi="Arial" w:cs="Arial"/>
          <w:color w:val="3E3E3E"/>
          <w:spacing w:val="8"/>
          <w:kern w:val="0"/>
          <w:sz w:val="24"/>
          <w:szCs w:val="24"/>
        </w:rPr>
        <w:t>负责统筹协调网络安全工作和相关监督管理工作。国务院工业和信息化、公安部门和其他有关部门依照本法和有关法律、行政法规的规定，在各自职责范围内负责网络安全保护和监督管理工作。</w:t>
      </w:r>
    </w:p>
    <w:p w14:paraId="0B8073A0"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县级以上地方人民政府有关部门的网络安全保护和监督管理职责按照国家有关规定确定。</w:t>
      </w:r>
    </w:p>
    <w:p w14:paraId="59E085AF"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第七条　建设、运营网络或者通过网络提供服务，应当依照法律、法规的规定和国家标准、行业标准的强制性要求，采取技术措施和其他必要措施，保障网络安全、稳定运行，有效应对网络安全事件，防范违法犯罪活动，维护网络数据的完整性、保密性和可用性。</w:t>
      </w:r>
    </w:p>
    <w:p w14:paraId="15756C22"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第八条　网络相关行业组织按照章程，加强行业自律，制定网络安全行为规范，指导会员依法加强网络安全保护，提高网络安全保护水平，促进行业健康发展。</w:t>
      </w:r>
    </w:p>
    <w:p w14:paraId="54C21ADC"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lastRenderedPageBreak/>
        <w:t>第九条　国家保护公民、法人和其他组织依法使用网络的权利，促进网络接入普及，提升网络服务水平，为社会提供安全、便利的网络服务，保障网络信息依法有序自由流动。</w:t>
      </w:r>
    </w:p>
    <w:p w14:paraId="358D40D7"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任何个人和组织使用网络应当遵守宪法和法律，遵守公共秩序，尊重社会公德，不得危害网络安全，不得利用网络从事危害国家安全、宣扬恐怖主义和极端主义、宣扬民族仇恨和民族歧视、传播淫秽色情信息、侮辱诽谤他人、扰乱社会秩序、损害公共利益、侵害他人知识产权和其他合法权益等活动。</w:t>
      </w:r>
    </w:p>
    <w:p w14:paraId="06FD468F"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第十条　任何个人和组织都有权对危害网络安全的行为向网信、工业和信息化、公安等部门举报。收到举报的部门应当及时依法</w:t>
      </w:r>
      <w:proofErr w:type="gramStart"/>
      <w:r w:rsidRPr="00540371">
        <w:rPr>
          <w:rFonts w:ascii="Arial" w:eastAsia="宋体" w:hAnsi="Arial" w:cs="Arial"/>
          <w:color w:val="3E3E3E"/>
          <w:spacing w:val="8"/>
          <w:kern w:val="0"/>
          <w:sz w:val="24"/>
          <w:szCs w:val="24"/>
        </w:rPr>
        <w:t>作出</w:t>
      </w:r>
      <w:proofErr w:type="gramEnd"/>
      <w:r w:rsidRPr="00540371">
        <w:rPr>
          <w:rFonts w:ascii="Arial" w:eastAsia="宋体" w:hAnsi="Arial" w:cs="Arial"/>
          <w:color w:val="3E3E3E"/>
          <w:spacing w:val="8"/>
          <w:kern w:val="0"/>
          <w:sz w:val="24"/>
          <w:szCs w:val="24"/>
        </w:rPr>
        <w:t>处理；不属于本部门职责的，应当及时移送有权处理的部门。</w:t>
      </w:r>
    </w:p>
    <w:p w14:paraId="3D88963E" w14:textId="77777777" w:rsidR="00540371" w:rsidRPr="00540371" w:rsidRDefault="00540371" w:rsidP="00540371">
      <w:pPr>
        <w:widowControl/>
        <w:shd w:val="clear" w:color="auto" w:fill="FFFFFF"/>
        <w:spacing w:line="360" w:lineRule="atLeast"/>
        <w:jc w:val="center"/>
        <w:rPr>
          <w:rFonts w:ascii="Arial" w:eastAsia="宋体" w:hAnsi="Arial" w:cs="Arial"/>
          <w:color w:val="3E3E3E"/>
          <w:spacing w:val="8"/>
          <w:kern w:val="0"/>
          <w:sz w:val="24"/>
          <w:szCs w:val="24"/>
        </w:rPr>
      </w:pPr>
      <w:r w:rsidRPr="00540371">
        <w:rPr>
          <w:rFonts w:ascii="Arial" w:eastAsia="宋体" w:hAnsi="Arial" w:cs="Arial"/>
          <w:b/>
          <w:bCs/>
          <w:color w:val="3E3E3E"/>
          <w:spacing w:val="8"/>
          <w:kern w:val="0"/>
          <w:sz w:val="24"/>
          <w:szCs w:val="24"/>
        </w:rPr>
        <w:t>第二章　网络安全战略、规划与促进</w:t>
      </w:r>
    </w:p>
    <w:p w14:paraId="3BF8AE80"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第十一条　国家制定网络安全战略，明确保障网络安全的基本要求和主要目标，提出完善网络安全保障体系、提高网络安全保护能力、促进网络安全技术和产业发展、推进全社会共同参与维护网络安全的政策措施等。</w:t>
      </w:r>
    </w:p>
    <w:p w14:paraId="4E4B4681"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第十二条　国务院通信、广播电视、能源、交通、水利、金融等行业的主管部门和国务院其他有关部门应当依据国家网络安全战略，编制关系国家安全、国计民生的重点行业、重要领域的网络安全规划，并组织实施。</w:t>
      </w:r>
    </w:p>
    <w:p w14:paraId="38DCB32E"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第十三条　国家建立和完善网络安全标准体系。国务院标准化行政主管部门和国务院其他有关部门根据各自的职责，组织制定并适时修订有关网络安全管理以及网络产品、服务和运行安全的国家标准、行业标准。</w:t>
      </w:r>
    </w:p>
    <w:p w14:paraId="05D2D045"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国家支持企业参与网络安全国家标准、行业标准的制定，并鼓励企业制定严于国家标准、行业标准的企业标准。</w:t>
      </w:r>
    </w:p>
    <w:p w14:paraId="038C9168"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第十四条　国务院和省、自治区、直辖市人民政府应当统筹规划，加大投入，扶持重点网络安全技术产业和项目，支持网络安全技术的研究开发、应用和推广，保护网络技术知识产权，支持科研机构、高等院校和企业参与国家网络安全技术创新项目。</w:t>
      </w:r>
    </w:p>
    <w:p w14:paraId="42B2E7F2"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第十五条　各级人民政府及其有关部门应当组织开展经常性的网络安全宣传教育，并指导、督促有关单位做好网络安全宣传教育工作。</w:t>
      </w:r>
    </w:p>
    <w:p w14:paraId="64790C59"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大众传播媒介应当有针对性地面向社会进行网络安全宣传教育。</w:t>
      </w:r>
    </w:p>
    <w:p w14:paraId="12DB9F95"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第十六条　国家支持企业和高等院校、职业学校等教育培训机构开展网络安全相关教育与培训，采取多种方式培养网络安全技术人才，促进网络安全技术人才交流。</w:t>
      </w:r>
    </w:p>
    <w:p w14:paraId="0E85C42A" w14:textId="77777777" w:rsidR="00540371" w:rsidRPr="00540371" w:rsidRDefault="00540371" w:rsidP="00540371">
      <w:pPr>
        <w:widowControl/>
        <w:shd w:val="clear" w:color="auto" w:fill="FFFFFF"/>
        <w:spacing w:line="360" w:lineRule="atLeast"/>
        <w:jc w:val="center"/>
        <w:rPr>
          <w:rFonts w:ascii="Arial" w:eastAsia="宋体" w:hAnsi="Arial" w:cs="Arial"/>
          <w:color w:val="3E3E3E"/>
          <w:spacing w:val="8"/>
          <w:kern w:val="0"/>
          <w:sz w:val="24"/>
          <w:szCs w:val="24"/>
        </w:rPr>
      </w:pPr>
      <w:r w:rsidRPr="00540371">
        <w:rPr>
          <w:rFonts w:ascii="Arial" w:eastAsia="宋体" w:hAnsi="Arial" w:cs="Arial"/>
          <w:b/>
          <w:bCs/>
          <w:color w:val="3E3E3E"/>
          <w:spacing w:val="8"/>
          <w:kern w:val="0"/>
          <w:sz w:val="24"/>
          <w:szCs w:val="24"/>
        </w:rPr>
        <w:t>第三章　网络运行安全</w:t>
      </w:r>
    </w:p>
    <w:p w14:paraId="3CC3391A" w14:textId="77777777" w:rsidR="00540371" w:rsidRPr="00540371" w:rsidRDefault="00540371" w:rsidP="00540371">
      <w:pPr>
        <w:widowControl/>
        <w:shd w:val="clear" w:color="auto" w:fill="FFFFFF"/>
        <w:spacing w:line="360" w:lineRule="atLeast"/>
        <w:jc w:val="center"/>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第一节　一般规定</w:t>
      </w:r>
    </w:p>
    <w:p w14:paraId="28727CFA"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第十七条　国家实行网络安全等级保护制度。网络运营者应当按照网络安全等级保护制度的要求，履行下列安全保护义务，保障网络免受干扰、破坏或者未经授权的访问，防止网络数据泄露或者被窃取、篡改：</w:t>
      </w:r>
    </w:p>
    <w:p w14:paraId="4B315730"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lastRenderedPageBreak/>
        <w:t>（一）制定内部安全管理制度和操作规程，确定网络安全负责人，落实网络安全保护责任；</w:t>
      </w:r>
    </w:p>
    <w:p w14:paraId="3EEABA82"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（二）采取防范计算机病毒和网络攻击、网络入侵等危害网络安全行为的技术措施；</w:t>
      </w:r>
    </w:p>
    <w:p w14:paraId="4E01E08C"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（三）采取记录、跟踪网络运行状态，监测、记录网络安全事件的技术措施，并按照规定留存网络日志；</w:t>
      </w:r>
    </w:p>
    <w:p w14:paraId="3910341A"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（四）采取数据分类、重要数据备份和加密等措施；</w:t>
      </w:r>
    </w:p>
    <w:p w14:paraId="3DAB89BC"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（五）法律、行政法规规定的其他义务。</w:t>
      </w:r>
    </w:p>
    <w:p w14:paraId="78CFC54A"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网络安全等级保护的具体办法由国务院规定。</w:t>
      </w:r>
    </w:p>
    <w:p w14:paraId="55D09979"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第十八条　网络产品、服务应当符合相关国家标准、行业标准。网络产品、服务的提供者不得设置恶意程序；其产品、服务具有收集用户信息功能的，应当向用户明示并取得同意；发现其网络产品、服务存在安全缺陷、漏洞等风险时，应当及时向用户告知并采取补救措施。</w:t>
      </w:r>
    </w:p>
    <w:p w14:paraId="3E9C9EE2"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网络产品、服务的提供者应当为其产品、服务持续提供安全维护；在规定或者当事人约定的期间内，不得终止提供安全维护。</w:t>
      </w:r>
    </w:p>
    <w:p w14:paraId="19881B78"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第十九条　网络关键设备和网络安全专用产品应当按照相关国家标准、行业标准的强制性要求，由具备资格的机构安全认证合格或者安全检测符合要求后，方可销售。</w:t>
      </w:r>
      <w:proofErr w:type="gramStart"/>
      <w:r w:rsidRPr="00540371">
        <w:rPr>
          <w:rFonts w:ascii="Arial" w:eastAsia="宋体" w:hAnsi="Arial" w:cs="Arial"/>
          <w:color w:val="3E3E3E"/>
          <w:spacing w:val="8"/>
          <w:kern w:val="0"/>
          <w:sz w:val="24"/>
          <w:szCs w:val="24"/>
        </w:rPr>
        <w:t>国家网信部门</w:t>
      </w:r>
      <w:proofErr w:type="gramEnd"/>
      <w:r w:rsidRPr="00540371">
        <w:rPr>
          <w:rFonts w:ascii="Arial" w:eastAsia="宋体" w:hAnsi="Arial" w:cs="Arial"/>
          <w:color w:val="3E3E3E"/>
          <w:spacing w:val="8"/>
          <w:kern w:val="0"/>
          <w:sz w:val="24"/>
          <w:szCs w:val="24"/>
        </w:rPr>
        <w:t>会同国务院有关部门制定、公布网络关键设备和网络安全专用产品目录，并推动安全认证和安全检测结果互认，避免重复认证、检测。</w:t>
      </w:r>
    </w:p>
    <w:p w14:paraId="15929C7E"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第二十条　网络运营者为用户办理网络接入、域名注册服务，办理固定电话、移动电话等入网手续，或者为用户提供信息发布服务，应当在与用户签订协议或者确认提供服务时，要求用户提供真实身份信息。用户不提供真实身份信息的，网络运营者不得为其提供相关服务。</w:t>
      </w:r>
    </w:p>
    <w:p w14:paraId="348A55B5"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国家支持研究开发安全、方便的电子身份认证技术，推动不同电子身份认证技术之间的互认、通用。</w:t>
      </w:r>
    </w:p>
    <w:p w14:paraId="3A06C29E"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第二十一条　网络运营者应当制定网络安全事件应急预案，及时处置系统漏洞、计算机病毒、网络入侵、网络攻击等安全风险；在发生危害网络安全的事件时，立即启动应急预案，采取相应的补救措施，并按照规定向有关主管部门报告。</w:t>
      </w:r>
    </w:p>
    <w:p w14:paraId="3064F447"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第二十二条　任何个人和组织不得从事入侵他人网络、干扰他人网络正常功能、窃取网络数据等危害网络安全的活动；不得提供从事入侵网络、干扰网络正常功能、窃取网络数据等危害网络安全活动的工具和制作方法；不得为他人实施危害网络安全的活动提供技术支持、广告推广、支付结算等帮助。</w:t>
      </w:r>
    </w:p>
    <w:p w14:paraId="2BFC0935"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第二十三条　为国家安全和侦查犯罪的需要，</w:t>
      </w:r>
      <w:proofErr w:type="gramStart"/>
      <w:r w:rsidRPr="00540371">
        <w:rPr>
          <w:rFonts w:ascii="Arial" w:eastAsia="宋体" w:hAnsi="Arial" w:cs="Arial"/>
          <w:color w:val="3E3E3E"/>
          <w:spacing w:val="8"/>
          <w:kern w:val="0"/>
          <w:sz w:val="24"/>
          <w:szCs w:val="24"/>
        </w:rPr>
        <w:t>侦查机</w:t>
      </w:r>
      <w:proofErr w:type="gramEnd"/>
      <w:r w:rsidRPr="00540371">
        <w:rPr>
          <w:rFonts w:ascii="Arial" w:eastAsia="宋体" w:hAnsi="Arial" w:cs="Arial"/>
          <w:color w:val="3E3E3E"/>
          <w:spacing w:val="8"/>
          <w:kern w:val="0"/>
          <w:sz w:val="24"/>
          <w:szCs w:val="24"/>
        </w:rPr>
        <w:t>关依照法律规定，可以要求网络运营者提供必要的支持与协助。</w:t>
      </w:r>
    </w:p>
    <w:p w14:paraId="7EF9FFAE"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lastRenderedPageBreak/>
        <w:t>第二十四条　国家支持网络运营者之间开展网络安全信息收集、分析、通报和应急处置等方面的合作，提高网络运营者的安全保障能力。</w:t>
      </w:r>
    </w:p>
    <w:p w14:paraId="57D2B6B6"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有关行业组织建立健全本行业的网络安全保护规范和协作机制，加强对网络安全风险的分析评估，定期向会员进行风险警示，支持、协助会员应对网络安全风险。</w:t>
      </w:r>
    </w:p>
    <w:p w14:paraId="49B851BD" w14:textId="77777777" w:rsidR="00540371" w:rsidRPr="00540371" w:rsidRDefault="00540371" w:rsidP="00540371">
      <w:pPr>
        <w:widowControl/>
        <w:shd w:val="clear" w:color="auto" w:fill="FFFFFF"/>
        <w:spacing w:line="360" w:lineRule="atLeast"/>
        <w:jc w:val="center"/>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第二节　关键信息基础设施的运行安全</w:t>
      </w:r>
    </w:p>
    <w:p w14:paraId="3F248F89"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第二十五条　国家对提供公共通信、广播电视传输等服务的基础信息网络，能源、交通、水利、金融等重要行业和供电、供水、供气、医疗卫生、社会保障等公共服务领域的重要信息系统，军事网络，设区的市级以上国家机关等政务网络，用户数量众多的网络服务提供者所有或者管理的网络和系统（以下</w:t>
      </w:r>
      <w:proofErr w:type="gramStart"/>
      <w:r w:rsidRPr="00540371">
        <w:rPr>
          <w:rFonts w:ascii="Arial" w:eastAsia="宋体" w:hAnsi="Arial" w:cs="Arial"/>
          <w:color w:val="3E3E3E"/>
          <w:spacing w:val="8"/>
          <w:kern w:val="0"/>
          <w:sz w:val="24"/>
          <w:szCs w:val="24"/>
        </w:rPr>
        <w:t>称关键</w:t>
      </w:r>
      <w:proofErr w:type="gramEnd"/>
      <w:r w:rsidRPr="00540371">
        <w:rPr>
          <w:rFonts w:ascii="Arial" w:eastAsia="宋体" w:hAnsi="Arial" w:cs="Arial"/>
          <w:color w:val="3E3E3E"/>
          <w:spacing w:val="8"/>
          <w:kern w:val="0"/>
          <w:sz w:val="24"/>
          <w:szCs w:val="24"/>
        </w:rPr>
        <w:t>信息基础设施），实行重点保护。关键信息基础设施安全保护办法由国务院制定。</w:t>
      </w:r>
    </w:p>
    <w:p w14:paraId="78A3465E"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第二十六条　国务院通信、广播电视、能源、交通、水利、金融等行业的主管部门和国务院其他有关部门（以下</w:t>
      </w:r>
      <w:proofErr w:type="gramStart"/>
      <w:r w:rsidRPr="00540371">
        <w:rPr>
          <w:rFonts w:ascii="Arial" w:eastAsia="宋体" w:hAnsi="Arial" w:cs="Arial"/>
          <w:color w:val="3E3E3E"/>
          <w:spacing w:val="8"/>
          <w:kern w:val="0"/>
          <w:sz w:val="24"/>
          <w:szCs w:val="24"/>
        </w:rPr>
        <w:t>称负责</w:t>
      </w:r>
      <w:proofErr w:type="gramEnd"/>
      <w:r w:rsidRPr="00540371">
        <w:rPr>
          <w:rFonts w:ascii="Arial" w:eastAsia="宋体" w:hAnsi="Arial" w:cs="Arial"/>
          <w:color w:val="3E3E3E"/>
          <w:spacing w:val="8"/>
          <w:kern w:val="0"/>
          <w:sz w:val="24"/>
          <w:szCs w:val="24"/>
        </w:rPr>
        <w:t>关键信息基础设施安全保护工作的部门）按照国务院规定的职责，分别负责指导和监督关键信息基础设施运行安全保护工作。</w:t>
      </w:r>
    </w:p>
    <w:p w14:paraId="2ACF8EEB"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第二十七条　建设关键信息基础设施应当确保其具有支持业务稳定、持续运行的性能，并保证安全技术措施同步规划、同步建设、同步使用。</w:t>
      </w:r>
    </w:p>
    <w:p w14:paraId="77AA9021"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第二十八条　除本法第十七条的规定外，关键信息基础设施的运营者还应当履行下列安全保护义务：</w:t>
      </w:r>
    </w:p>
    <w:p w14:paraId="65683C1F"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（一）设置专门安全管理机构和安全管理负责人，并对该负责人和关键岗位的人员进行安全背景审查；</w:t>
      </w:r>
    </w:p>
    <w:p w14:paraId="6AD74E18"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（二）定期对从业人员进行网络安全教育、技术培训和技能考核；</w:t>
      </w:r>
    </w:p>
    <w:p w14:paraId="60DBF0F1"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（三）对重要系统和数据库进行容灾备份；</w:t>
      </w:r>
    </w:p>
    <w:p w14:paraId="70B74210"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（四）制定网络安全事件应急预案，并定期组织演练；</w:t>
      </w:r>
    </w:p>
    <w:p w14:paraId="416E4AF6"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（五）法律、行政法规规定的其他义务。</w:t>
      </w:r>
    </w:p>
    <w:p w14:paraId="3F3E8F9E"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第二十九条　关键信息基础设施的运营者采购网络产品和服务，应当与提供者签订安全保密协议，明确安全和保密义务与责任。</w:t>
      </w:r>
    </w:p>
    <w:p w14:paraId="5E18687A"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第三十条　关键信息基础设施的运营者采购网络产品或者服务，可能影响国家安全的，应当通过</w:t>
      </w:r>
      <w:proofErr w:type="gramStart"/>
      <w:r w:rsidRPr="00540371">
        <w:rPr>
          <w:rFonts w:ascii="Arial" w:eastAsia="宋体" w:hAnsi="Arial" w:cs="Arial"/>
          <w:color w:val="3E3E3E"/>
          <w:spacing w:val="8"/>
          <w:kern w:val="0"/>
          <w:sz w:val="24"/>
          <w:szCs w:val="24"/>
        </w:rPr>
        <w:t>国家网信部门</w:t>
      </w:r>
      <w:proofErr w:type="gramEnd"/>
      <w:r w:rsidRPr="00540371">
        <w:rPr>
          <w:rFonts w:ascii="Arial" w:eastAsia="宋体" w:hAnsi="Arial" w:cs="Arial"/>
          <w:color w:val="3E3E3E"/>
          <w:spacing w:val="8"/>
          <w:kern w:val="0"/>
          <w:sz w:val="24"/>
          <w:szCs w:val="24"/>
        </w:rPr>
        <w:t>会同国务院有关部门组织的安全审查。具体办法由国务院规定。</w:t>
      </w:r>
    </w:p>
    <w:p w14:paraId="696D067B"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第三十一条　关键信息基础设施的运营者应当在中华人民共和国境内存储在运营中收集和产生的公民个人信息等重要数据；因业务需要，确需在境外存储或者向境外的组织或者个人提供的，应当按照</w:t>
      </w:r>
      <w:proofErr w:type="gramStart"/>
      <w:r w:rsidRPr="00540371">
        <w:rPr>
          <w:rFonts w:ascii="Arial" w:eastAsia="宋体" w:hAnsi="Arial" w:cs="Arial"/>
          <w:color w:val="3E3E3E"/>
          <w:spacing w:val="8"/>
          <w:kern w:val="0"/>
          <w:sz w:val="24"/>
          <w:szCs w:val="24"/>
        </w:rPr>
        <w:t>国家网信部门</w:t>
      </w:r>
      <w:proofErr w:type="gramEnd"/>
      <w:r w:rsidRPr="00540371">
        <w:rPr>
          <w:rFonts w:ascii="Arial" w:eastAsia="宋体" w:hAnsi="Arial" w:cs="Arial"/>
          <w:color w:val="3E3E3E"/>
          <w:spacing w:val="8"/>
          <w:kern w:val="0"/>
          <w:sz w:val="24"/>
          <w:szCs w:val="24"/>
        </w:rPr>
        <w:t>会同国务院有关部门制定的办法进行安全评估。法律、行政法规另有规定的从其规定。</w:t>
      </w:r>
    </w:p>
    <w:p w14:paraId="169E87AF"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第三十二条　关键信息基础设施的运营者应当自行或者委托专业机构对其网络的安全性和可能存在的风险每年至少进行一次检测评估，并对检测评</w:t>
      </w:r>
      <w:r w:rsidRPr="00540371">
        <w:rPr>
          <w:rFonts w:ascii="Arial" w:eastAsia="宋体" w:hAnsi="Arial" w:cs="Arial"/>
          <w:color w:val="3E3E3E"/>
          <w:spacing w:val="8"/>
          <w:kern w:val="0"/>
          <w:sz w:val="24"/>
          <w:szCs w:val="24"/>
        </w:rPr>
        <w:lastRenderedPageBreak/>
        <w:t>估情况及采取的改进措施提出网络安全报告，报送相关负责关键信息基础设施安全保护工作的部门。</w:t>
      </w:r>
    </w:p>
    <w:p w14:paraId="5AC806BC"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 xml:space="preserve">第三十三条　</w:t>
      </w:r>
      <w:proofErr w:type="gramStart"/>
      <w:r w:rsidRPr="00540371">
        <w:rPr>
          <w:rFonts w:ascii="Arial" w:eastAsia="宋体" w:hAnsi="Arial" w:cs="Arial"/>
          <w:color w:val="3E3E3E"/>
          <w:spacing w:val="8"/>
          <w:kern w:val="0"/>
          <w:sz w:val="24"/>
          <w:szCs w:val="24"/>
        </w:rPr>
        <w:t>国家网信部门</w:t>
      </w:r>
      <w:proofErr w:type="gramEnd"/>
      <w:r w:rsidRPr="00540371">
        <w:rPr>
          <w:rFonts w:ascii="Arial" w:eastAsia="宋体" w:hAnsi="Arial" w:cs="Arial"/>
          <w:color w:val="3E3E3E"/>
          <w:spacing w:val="8"/>
          <w:kern w:val="0"/>
          <w:sz w:val="24"/>
          <w:szCs w:val="24"/>
        </w:rPr>
        <w:t>应当统筹协调有关部门，建立协作机制。对关键信息基础设施的安全保护可以采取下列措施：</w:t>
      </w:r>
    </w:p>
    <w:p w14:paraId="46B7430C"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（一）对关键信息基础设施的安全风险进行抽查检测，提出改进措施，必要时可以委托专业检验检测机构对网络存在的安全风险进行检测评估；</w:t>
      </w:r>
    </w:p>
    <w:p w14:paraId="7F93FAA6"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（二）定期组织关键信息基础设施的运营者进行网络安全应急演练，提高关键信息基础设施应对网络安全事件的水平和协同配合能力；</w:t>
      </w:r>
    </w:p>
    <w:p w14:paraId="6B03A398"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（三）促进有关部门、关键信息基础设施运营者以及网络安全服务机构、有关研究机构等之间的网络安全信息共享；</w:t>
      </w:r>
    </w:p>
    <w:p w14:paraId="05A7F0A3"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（四）对网络安全事件的应急处置与恢复等，提供技术支持与协助。</w:t>
      </w:r>
    </w:p>
    <w:p w14:paraId="16C75EC8" w14:textId="77777777" w:rsidR="00540371" w:rsidRPr="00540371" w:rsidRDefault="00540371" w:rsidP="00540371">
      <w:pPr>
        <w:widowControl/>
        <w:shd w:val="clear" w:color="auto" w:fill="FFFFFF"/>
        <w:spacing w:line="360" w:lineRule="atLeast"/>
        <w:jc w:val="center"/>
        <w:rPr>
          <w:rFonts w:ascii="Arial" w:eastAsia="宋体" w:hAnsi="Arial" w:cs="Arial"/>
          <w:color w:val="3E3E3E"/>
          <w:spacing w:val="8"/>
          <w:kern w:val="0"/>
          <w:sz w:val="24"/>
          <w:szCs w:val="24"/>
        </w:rPr>
      </w:pPr>
      <w:r w:rsidRPr="00540371">
        <w:rPr>
          <w:rFonts w:ascii="Arial" w:eastAsia="宋体" w:hAnsi="Arial" w:cs="Arial"/>
          <w:b/>
          <w:bCs/>
          <w:color w:val="3E3E3E"/>
          <w:spacing w:val="8"/>
          <w:kern w:val="0"/>
          <w:sz w:val="24"/>
          <w:szCs w:val="24"/>
        </w:rPr>
        <w:t>第四章　网络信息安全</w:t>
      </w:r>
    </w:p>
    <w:p w14:paraId="798BCFA8"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第三十四条　网络运营者应当建立健全用户信息保护制度，加强对用户个人信息、隐私和商业秘密的保护。</w:t>
      </w:r>
    </w:p>
    <w:p w14:paraId="03AA584C"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第三十五条　网络运营者收集、使用公民个人信息，应当遵循合法、正当、必要的原则，明示收集、使用信息的目的、方式和范围，并经被收集者同意。</w:t>
      </w:r>
    </w:p>
    <w:p w14:paraId="3909FD41"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网络运营者不得收集与其提供的服务无关的公民个人信息，不得违反法律、行政法规的规定和双方的约定收集、使用公民个人信息，并应当依照法律、行政法规的规定或者与用户的约定，处理其保存的公民个人信息。</w:t>
      </w:r>
    </w:p>
    <w:p w14:paraId="4F456F71"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网络运营者收集、使用公民个人信息，应当公开其收集、使用规则。</w:t>
      </w:r>
    </w:p>
    <w:p w14:paraId="35D1312C"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第三十六条　网络运营者对其收集的公民个人信息必须严格保密，不得泄露、篡改、毁损，不得出售或者非法向他人提供。</w:t>
      </w:r>
    </w:p>
    <w:p w14:paraId="355826C6"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网络运营者应当采取技术措施和其他必要措施，确保公民个人信息安全，防止其收集的公民个人信息泄露、毁损、丢失。在发生或者可能发生信息泄露、毁损、丢失的情况时，应当立即采取补救措施，告知可能受到影响的用户，并按照规定向有关主管部门报告。</w:t>
      </w:r>
    </w:p>
    <w:p w14:paraId="11D43FD7"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第三十七条　公民发现网络运营者违反法律、行政法规的规定或者双方的约定收集、使用其个人信息的，有权要求网络运营者删除其个人信息；发现网络运营者收集、存储的其个人信息有错误的，有权要求网络运营者予以更正。</w:t>
      </w:r>
    </w:p>
    <w:p w14:paraId="16A1E0A4"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第三十八条　任何个人和组织不得窃取或者以其他非法方式获取公民个人信息，不得出售或者非法向他人提供公民个人信息。</w:t>
      </w:r>
    </w:p>
    <w:p w14:paraId="5B33BCA2"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第三十九条　依法负有网络安全监督管理职责的部门，必须对在履行职责中知悉的公民个人信息、隐私和商业秘密严格保密，不得泄露、出售或者非法向他人提供。</w:t>
      </w:r>
    </w:p>
    <w:p w14:paraId="6AD87082"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lastRenderedPageBreak/>
        <w:t>第四十条　网络运营者应当加强对其用户发布的信息的管理，发现法律、行政法规禁止发布或者传输的信息的，应当立即停止传输该信息，采取消除等处置措施，防止信息扩散，保存有关记录，并向有关主管部门报告。</w:t>
      </w:r>
    </w:p>
    <w:p w14:paraId="0C612D61"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第四十一条　电子信息发送者发送的电子信息，应用软件提供者提供的应用软件不得设置恶意程序，不得含有法律、行政法规禁止发布或者传输的信息。</w:t>
      </w:r>
    </w:p>
    <w:p w14:paraId="0716A959"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电子信息发送服务提供者和应用软件下载服务提供者，应当履行安全管理义务，发现电子信息发送者、应用软件提供者有前款规定行为的，应当停止提供服务，采取消除等处置措施，保存有关记录，并向有关主管部门报告。</w:t>
      </w:r>
    </w:p>
    <w:p w14:paraId="0B6B7D46"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第四十二条　网络运营者应当建立网络信息安全投诉、举报平台，公布投诉、举报方式等信息，及时受理并处理有关网络信息安全的投诉和举报。</w:t>
      </w:r>
    </w:p>
    <w:p w14:paraId="35B193EA"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 xml:space="preserve">第四十三条　</w:t>
      </w:r>
      <w:proofErr w:type="gramStart"/>
      <w:r w:rsidRPr="00540371">
        <w:rPr>
          <w:rFonts w:ascii="Arial" w:eastAsia="宋体" w:hAnsi="Arial" w:cs="Arial"/>
          <w:color w:val="3E3E3E"/>
          <w:spacing w:val="8"/>
          <w:kern w:val="0"/>
          <w:sz w:val="24"/>
          <w:szCs w:val="24"/>
        </w:rPr>
        <w:t>国家网信部门</w:t>
      </w:r>
      <w:proofErr w:type="gramEnd"/>
      <w:r w:rsidRPr="00540371">
        <w:rPr>
          <w:rFonts w:ascii="Arial" w:eastAsia="宋体" w:hAnsi="Arial" w:cs="Arial"/>
          <w:color w:val="3E3E3E"/>
          <w:spacing w:val="8"/>
          <w:kern w:val="0"/>
          <w:sz w:val="24"/>
          <w:szCs w:val="24"/>
        </w:rPr>
        <w:t>和有关部门依法履行网络安全监督管理职责，发现法律、行政法规禁止发布或者传输的信息的，应当要求网络运营者停止传输，采取消除等处置措施，保存有关记录；对来源于中华人民共和国境外的上述信息，应当通知有关机构采取技术措施和其他必要措施阻断信息传播。</w:t>
      </w:r>
    </w:p>
    <w:p w14:paraId="7884354C" w14:textId="77777777" w:rsidR="00540371" w:rsidRPr="00540371" w:rsidRDefault="00540371" w:rsidP="00540371">
      <w:pPr>
        <w:widowControl/>
        <w:shd w:val="clear" w:color="auto" w:fill="FFFFFF"/>
        <w:spacing w:line="360" w:lineRule="atLeast"/>
        <w:jc w:val="center"/>
        <w:rPr>
          <w:rFonts w:ascii="Arial" w:eastAsia="宋体" w:hAnsi="Arial" w:cs="Arial"/>
          <w:color w:val="3E3E3E"/>
          <w:spacing w:val="8"/>
          <w:kern w:val="0"/>
          <w:sz w:val="24"/>
          <w:szCs w:val="24"/>
        </w:rPr>
      </w:pPr>
      <w:r w:rsidRPr="00540371">
        <w:rPr>
          <w:rFonts w:ascii="Arial" w:eastAsia="宋体" w:hAnsi="Arial" w:cs="Arial"/>
          <w:b/>
          <w:bCs/>
          <w:color w:val="3E3E3E"/>
          <w:spacing w:val="8"/>
          <w:kern w:val="0"/>
          <w:sz w:val="24"/>
          <w:szCs w:val="24"/>
        </w:rPr>
        <w:t>第五章　监测预警与应急处置</w:t>
      </w:r>
    </w:p>
    <w:p w14:paraId="02FD94C8"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第四十四条　国家建立网络安全监测预警和信息通报制度。</w:t>
      </w:r>
      <w:proofErr w:type="gramStart"/>
      <w:r w:rsidRPr="00540371">
        <w:rPr>
          <w:rFonts w:ascii="Arial" w:eastAsia="宋体" w:hAnsi="Arial" w:cs="Arial"/>
          <w:color w:val="3E3E3E"/>
          <w:spacing w:val="8"/>
          <w:kern w:val="0"/>
          <w:sz w:val="24"/>
          <w:szCs w:val="24"/>
        </w:rPr>
        <w:t>国家网信部门</w:t>
      </w:r>
      <w:proofErr w:type="gramEnd"/>
      <w:r w:rsidRPr="00540371">
        <w:rPr>
          <w:rFonts w:ascii="Arial" w:eastAsia="宋体" w:hAnsi="Arial" w:cs="Arial"/>
          <w:color w:val="3E3E3E"/>
          <w:spacing w:val="8"/>
          <w:kern w:val="0"/>
          <w:sz w:val="24"/>
          <w:szCs w:val="24"/>
        </w:rPr>
        <w:t>应当统筹协调有关部门加强网络安全信息收集、分析和通报工作，按照规定统一发布网络安全监测预警信息。</w:t>
      </w:r>
    </w:p>
    <w:p w14:paraId="55416CFC"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第四十五条　负责关键信息基础设施安全保护工作的部门，应当建立健全本行业、本领域的网络安全监测预警和信息通报制度，并按照规定报送网络安全监测预警信息。</w:t>
      </w:r>
    </w:p>
    <w:p w14:paraId="49FEDF75"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 xml:space="preserve">第四十六条　</w:t>
      </w:r>
      <w:proofErr w:type="gramStart"/>
      <w:r w:rsidRPr="00540371">
        <w:rPr>
          <w:rFonts w:ascii="Arial" w:eastAsia="宋体" w:hAnsi="Arial" w:cs="Arial"/>
          <w:color w:val="3E3E3E"/>
          <w:spacing w:val="8"/>
          <w:kern w:val="0"/>
          <w:sz w:val="24"/>
          <w:szCs w:val="24"/>
        </w:rPr>
        <w:t>国家网信部门</w:t>
      </w:r>
      <w:proofErr w:type="gramEnd"/>
      <w:r w:rsidRPr="00540371">
        <w:rPr>
          <w:rFonts w:ascii="Arial" w:eastAsia="宋体" w:hAnsi="Arial" w:cs="Arial"/>
          <w:color w:val="3E3E3E"/>
          <w:spacing w:val="8"/>
          <w:kern w:val="0"/>
          <w:sz w:val="24"/>
          <w:szCs w:val="24"/>
        </w:rPr>
        <w:t>协调有关部门建立健全网络安全应急工作机制，制定网络安全事件应急预案，并定期组织演练。</w:t>
      </w:r>
    </w:p>
    <w:p w14:paraId="51CF692A"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负责关键信息基础设施安全保护工作的部门应当制定本行业、本领域的网络安全事件应急预案，并定期组织演练。</w:t>
      </w:r>
    </w:p>
    <w:p w14:paraId="1D024C0C"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网络安全事件应急预案应当按照事件发生后的危害程度、影响范围等因素对网络安全事件进行分级，并规定相应的应急处置措施。</w:t>
      </w:r>
    </w:p>
    <w:p w14:paraId="7C2C2F63"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第四十七条　网络安全事件即将发生或者发生的可能性增大时，县级以上人民政府有关部门应当依照有关法律、行政法规和国务院规定的权限和程序，发布相应级别的预警信息，并根据即将发生的事件的特点和可能造成的危害，采取下列措施：</w:t>
      </w:r>
    </w:p>
    <w:p w14:paraId="4622F0A9"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（一）要求有关部门、机构和人员及时收集、报告有关信息，加强对网络安全事件发生、发展情况的监测；</w:t>
      </w:r>
    </w:p>
    <w:p w14:paraId="45775B6F"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（二）组织有关部门、机构和专业人员，对网络安全事件信息进行分析评估，预测事件发生的可能性、影响范围和危害程度；</w:t>
      </w:r>
    </w:p>
    <w:p w14:paraId="0EFB9B93"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lastRenderedPageBreak/>
        <w:t>（三）向社会发布与公众有关的预测信息和分析评估结果；</w:t>
      </w:r>
    </w:p>
    <w:p w14:paraId="658C1F9B"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（四）按照规定向社会发布可能受到网络安全事件危害的警告，发布避免、减轻危害的措施。</w:t>
      </w:r>
    </w:p>
    <w:p w14:paraId="4BA568E8"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第四十八条　发生网络安全事件，县级以上人民政府有关部门应当立即启动网络安全事件应急预案，对网络安全事件进行调查和评估，要求网络运营者采取技术措施和其他必要措施，消除安全隐患，防止危害扩大，并及时向社会发布与公众有关的警示信息。</w:t>
      </w:r>
    </w:p>
    <w:p w14:paraId="23B65FD4"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第四十九条　因网络安全事件，发生突发事件或者安全生产事故的，应当依照《中华人民共和国突发事件应对法》、《中华人民共和国安全生产法》等有关法律的规定处置。</w:t>
      </w:r>
    </w:p>
    <w:p w14:paraId="26870FCC"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第五十条　因维护国家安全和社会公共秩序，处置重大突发社会安全事件的需要，国务院或者省、自治区、直辖市人民政府经国务院批准，可以在部分地区对网络通信采取限制等临时措施。</w:t>
      </w:r>
    </w:p>
    <w:p w14:paraId="2675DF66" w14:textId="77777777" w:rsidR="00540371" w:rsidRPr="00540371" w:rsidRDefault="00540371" w:rsidP="00540371">
      <w:pPr>
        <w:widowControl/>
        <w:shd w:val="clear" w:color="auto" w:fill="FFFFFF"/>
        <w:spacing w:line="360" w:lineRule="atLeast"/>
        <w:jc w:val="center"/>
        <w:rPr>
          <w:rFonts w:ascii="Arial" w:eastAsia="宋体" w:hAnsi="Arial" w:cs="Arial"/>
          <w:color w:val="3E3E3E"/>
          <w:spacing w:val="8"/>
          <w:kern w:val="0"/>
          <w:sz w:val="24"/>
          <w:szCs w:val="24"/>
        </w:rPr>
      </w:pPr>
      <w:r w:rsidRPr="00540371">
        <w:rPr>
          <w:rFonts w:ascii="Arial" w:eastAsia="宋体" w:hAnsi="Arial" w:cs="Arial"/>
          <w:b/>
          <w:bCs/>
          <w:color w:val="3E3E3E"/>
          <w:spacing w:val="8"/>
          <w:kern w:val="0"/>
          <w:sz w:val="24"/>
          <w:szCs w:val="24"/>
        </w:rPr>
        <w:t>第六章　法律责任</w:t>
      </w:r>
    </w:p>
    <w:p w14:paraId="1308212D"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第五十一条　网络运营者不履行本法第十七条、第二十一条规定的网络安全保护义务的，由有关主管部门责令改正，给予警告；拒不改正或者导致危害网络安全等后果的，处一万元以上十万元以下罚款；对直接负责的主管人员处五千元以上五万元以下罚款。</w:t>
      </w:r>
    </w:p>
    <w:p w14:paraId="39ED7C03"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关键信息基础设施的运营者不履行本法第二十七条至第二十九条、第三十二条规定的网络安全保护义务的，由有关主管部门责令改正，给予警告；拒不改正或者导致危害网络安全等后果的，处十万元以上一百万元以下罚款；对直接负责的主管人员处一万元以上十万元以下罚款。</w:t>
      </w:r>
    </w:p>
    <w:p w14:paraId="66BB4F90"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第五十二条　网络产品、服务的提供者，电子信息发送者，应用软件提供者违反本法规定，有下列行为之一的，由有关主管部门责令改正，给予警告；拒不改正或者导致危害网络安全等后果的，处五万元以上五十万元以下罚款；对直接负责的主管人员处一万元以上十万元以下罚款：</w:t>
      </w:r>
    </w:p>
    <w:p w14:paraId="3AE8244D"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（一）设置恶意程序的；</w:t>
      </w:r>
    </w:p>
    <w:p w14:paraId="76C56168"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（二）其产品、服务具有收集用户信息功能，未向用户明示并取得同意的；</w:t>
      </w:r>
    </w:p>
    <w:p w14:paraId="0D36BEE8"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（三）对其产品、服务存在的安全缺陷、漏洞等风险未及时向用户告知并采取补救措施的；</w:t>
      </w:r>
    </w:p>
    <w:p w14:paraId="084681F5"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（四）擅自终止为其产品、服务提供安全维护的。</w:t>
      </w:r>
    </w:p>
    <w:p w14:paraId="13F445E9"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第五十三条　网络运营者违反本法规定，未要求用户提供真实身份信息，或者对不提供真实身份信息的用户提供相关服务的，由有关主管部门责令改正；拒不改正或者情节严重的，处五万元以上五十万元以下罚款，并可以由有关主管部门责令暂停相关业务、停业整顿、关闭网站、撤销相关业务许可或者吊销营业执照；对直接负责的主管人员和其他直接责任人员处一万元以上十万元以下罚款。</w:t>
      </w:r>
    </w:p>
    <w:p w14:paraId="1D2AAE13"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lastRenderedPageBreak/>
        <w:t>第五十四条　网络运营者违反本法规定，侵害公民个人信息依法得到保护的权利的，由有关主管部门责令改正，可以根据情节单处或者并处警告、没收违法所得、处违法所得一倍以上十倍以下罚款，没有违法所得的，处五十万元以下罚款；情节严重的，可以责令暂停相关业务、停业整顿、关闭网站、撤销相关业务许可或者吊销营业执照；对直接负责的主管人员和其他直接责任人员处一万元以上十万元以下罚款。</w:t>
      </w:r>
    </w:p>
    <w:p w14:paraId="0964CBBF"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违反本法规定，窃取或者以其他方式非法获取、出售或者非法向他人提供公民个人信息，尚不构成犯罪的，由公安机关没收违法所得，并处违法所得一倍以上十倍以下罚款，没有违法所得的，处五十万元以下罚款。</w:t>
      </w:r>
    </w:p>
    <w:p w14:paraId="7AE924BE"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第五十五条　关键信息基础设施的运营者违反本法第三十条规定，使用未经安全审查或者安全审查未通过的网络产品或者服务的，由有关主管部门责令停止使用，处采购金额一倍以上十倍以下罚款；对直接负责的主管人员和其他直接责任人员处一万元以上十万元以下罚款。</w:t>
      </w:r>
    </w:p>
    <w:p w14:paraId="5D337C5E"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第五十六条　关键信息基础设施的运营者违反本法规定，在境外存储网络数据，或者未经安全评估向境外的组织或者个人提供网络数据的，由有关主管部门责令改正，给予警告，没收违法所得，处五万元以上五十万元以下罚款，并可以责令暂停相关业务、停业整顿、关闭网站、撤销相关业务许可或者吊销营业执照；对直接负责的主管人员和其他直接责任人员处一万元以上十万元以下罚款。</w:t>
      </w:r>
    </w:p>
    <w:p w14:paraId="1B36F8FE"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第五十七条　网络运营者违反本法规定，对法律、行政法规禁止发布或者传输的信息未停止传输、采取消除等处置措施、保存有关记录的，由有关主管部门责令改正，给予警告，没收违法所得；拒不改正或者情节严重的，处十万元以上五十万元以下罚款，并可以责令暂停相关业务、停业整顿、关闭网站、撤销相关业务许可或者吊销营业执照；对直接负责的主管人员和其他直接责任人员处二万元以上二十万元以下罚款。</w:t>
      </w:r>
    </w:p>
    <w:p w14:paraId="26FAEFC2"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电子信息发送服务提供者、应用软件下载服务提供者，未履行本法规定的安全义务的，依照前款规定处罚。</w:t>
      </w:r>
    </w:p>
    <w:p w14:paraId="03CCA3E5"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第五十八条　发布或者传输法律、行政法规禁止发布或者传输的信息的，依照有关法律、行政法规的规定处罚。</w:t>
      </w:r>
    </w:p>
    <w:p w14:paraId="5CB8476E"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第五十九条　网络运营者违反本法规定，有下列行为之一的，由有关主管部门责令改正；拒不改正或者情节严重的，处五万元以上五十万元以下罚款；对直接负责的主管人员和其他直接责任人员，处一万元以上十万元以下罚款：</w:t>
      </w:r>
    </w:p>
    <w:p w14:paraId="24992C7E"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（一）未将网络安全风险、网络安全事件向有关主管部门报告的；</w:t>
      </w:r>
    </w:p>
    <w:p w14:paraId="234C95F9"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（二）拒绝、阻碍有关部门依法实施的监督检查的；</w:t>
      </w:r>
    </w:p>
    <w:p w14:paraId="4C222DC6"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（三）拒不提供必要的支持与协助的。</w:t>
      </w:r>
    </w:p>
    <w:p w14:paraId="5642E73C"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lastRenderedPageBreak/>
        <w:t>第六十条　有本法第二十二条规定的危害网络安全的行为，尚不构成犯罪的，或者有其他违反本法规定的行为，构成违反治安管理行为的，依法给予治安管理处罚。</w:t>
      </w:r>
    </w:p>
    <w:p w14:paraId="5FADCE9F"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第六十一条　国家机关政务网络的运营者不履行本法规定的网络安全保护义务的，由其上级机关或者有关机关责令改正；对直接负责的主管人员和其他直接责任人员依法给予处分。</w:t>
      </w:r>
    </w:p>
    <w:p w14:paraId="29DCA432"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第六十二条　依法负有网络安全监督管理职责的部门的工作人员，玩忽职守、滥用职权、徇私舞弊，尚不构成犯罪的，依法给予行政处分。</w:t>
      </w:r>
    </w:p>
    <w:p w14:paraId="1093E45D"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第六十三条　违反本法规定，给他人造成损害的，依法承担民事责任。</w:t>
      </w:r>
    </w:p>
    <w:p w14:paraId="14AC813B"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第六十四条　违反本法规定，构成犯罪的，依法追究刑事责任。</w:t>
      </w:r>
    </w:p>
    <w:p w14:paraId="38E665D0" w14:textId="77777777" w:rsidR="00540371" w:rsidRPr="00540371" w:rsidRDefault="00540371" w:rsidP="00540371">
      <w:pPr>
        <w:widowControl/>
        <w:shd w:val="clear" w:color="auto" w:fill="FFFFFF"/>
        <w:spacing w:line="360" w:lineRule="atLeast"/>
        <w:jc w:val="center"/>
        <w:rPr>
          <w:rFonts w:ascii="Arial" w:eastAsia="宋体" w:hAnsi="Arial" w:cs="Arial"/>
          <w:color w:val="3E3E3E"/>
          <w:spacing w:val="8"/>
          <w:kern w:val="0"/>
          <w:sz w:val="24"/>
          <w:szCs w:val="24"/>
        </w:rPr>
      </w:pPr>
      <w:r w:rsidRPr="00540371">
        <w:rPr>
          <w:rFonts w:ascii="Arial" w:eastAsia="宋体" w:hAnsi="Arial" w:cs="Arial"/>
          <w:b/>
          <w:bCs/>
          <w:color w:val="3E3E3E"/>
          <w:spacing w:val="8"/>
          <w:kern w:val="0"/>
          <w:sz w:val="24"/>
          <w:szCs w:val="24"/>
        </w:rPr>
        <w:t>第七章　附　　则</w:t>
      </w:r>
    </w:p>
    <w:p w14:paraId="79DCAAEF"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第六十五条　本法下列用语的含义</w:t>
      </w:r>
      <w:r w:rsidRPr="00540371">
        <w:rPr>
          <w:rFonts w:ascii="Arial" w:eastAsia="宋体" w:hAnsi="Arial" w:cs="Arial"/>
          <w:color w:val="3E3E3E"/>
          <w:spacing w:val="8"/>
          <w:kern w:val="0"/>
          <w:sz w:val="24"/>
          <w:szCs w:val="24"/>
        </w:rPr>
        <w:t>:</w:t>
      </w:r>
    </w:p>
    <w:p w14:paraId="219692E1"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（一）网络，是指由计算机或者其他信息终端及相关设备组成的按照一定的规则和程序对信息进行收集、存储、传输、交换、处理的网络和系统。</w:t>
      </w:r>
    </w:p>
    <w:p w14:paraId="288D858D"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二）网络安全，是指通过采取必要措施，防范对网络的攻击、入侵、干扰、破坏和非法使用以及意外事故，使网络处于稳定可靠运行的状态，以及保障网络存储、传输、处理信息的完整性、保密性、可用性的能力。</w:t>
      </w:r>
    </w:p>
    <w:p w14:paraId="58493475"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（三）网络运营者，是指网络的所有者、管理者以及利用他人所有或者管理的网络提供相关服务的网络服务提供者，包括基础电信运营者、网络信息服务提供者、重要信息系统运营者等。</w:t>
      </w:r>
    </w:p>
    <w:p w14:paraId="0B6E5C3A"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（四）网络数据，是指通过网络收集、存储、传输、处理和产生的各种电子数据。</w:t>
      </w:r>
    </w:p>
    <w:p w14:paraId="23D4C9E1"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五）公民个人信息，是指以电子或者其他方式记录的公民的姓名、出生日期、身份证件号码、个人生物识别信息、职业、住址、电话号码等个人身份信息，以及其他能够单独或者与其他信息结合能够识别公民个人身份的各种信息。</w:t>
      </w:r>
    </w:p>
    <w:p w14:paraId="3551880B"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第六十六条　存储、处理涉及国家秘密信息的网络的运行安全保护，除应当遵守本法外，还应当遵守保密法律、行政法规的规定。</w:t>
      </w:r>
    </w:p>
    <w:p w14:paraId="13DCD688"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第六十七条　军事网络和信息安全保护办法，由中央军事委员会制定。</w:t>
      </w:r>
    </w:p>
    <w:p w14:paraId="1A1ECC4A" w14:textId="77777777" w:rsidR="00540371" w:rsidRPr="00540371" w:rsidRDefault="00540371" w:rsidP="00540371">
      <w:pPr>
        <w:widowControl/>
        <w:shd w:val="clear" w:color="auto" w:fill="FFFFFF"/>
        <w:spacing w:line="360" w:lineRule="atLeast"/>
        <w:jc w:val="left"/>
        <w:rPr>
          <w:rFonts w:ascii="Arial" w:eastAsia="宋体" w:hAnsi="Arial" w:cs="Arial"/>
          <w:color w:val="3E3E3E"/>
          <w:spacing w:val="8"/>
          <w:kern w:val="0"/>
          <w:sz w:val="24"/>
          <w:szCs w:val="24"/>
        </w:rPr>
      </w:pPr>
      <w:r w:rsidRPr="00540371">
        <w:rPr>
          <w:rFonts w:ascii="Arial" w:eastAsia="宋体" w:hAnsi="Arial" w:cs="Arial"/>
          <w:color w:val="3E3E3E"/>
          <w:spacing w:val="8"/>
          <w:kern w:val="0"/>
          <w:sz w:val="24"/>
          <w:szCs w:val="24"/>
        </w:rPr>
        <w:t>第六十八条　本法自</w:t>
      </w:r>
      <w:r w:rsidRPr="00540371">
        <w:rPr>
          <w:rFonts w:ascii="Arial" w:eastAsia="宋体" w:hAnsi="Arial" w:cs="Arial"/>
          <w:color w:val="3E3E3E"/>
          <w:spacing w:val="8"/>
          <w:kern w:val="0"/>
          <w:sz w:val="24"/>
          <w:szCs w:val="24"/>
        </w:rPr>
        <w:t>2017</w:t>
      </w:r>
      <w:r w:rsidRPr="00540371">
        <w:rPr>
          <w:rFonts w:ascii="Arial" w:eastAsia="宋体" w:hAnsi="Arial" w:cs="Arial"/>
          <w:color w:val="3E3E3E"/>
          <w:spacing w:val="8"/>
          <w:kern w:val="0"/>
          <w:sz w:val="24"/>
          <w:szCs w:val="24"/>
        </w:rPr>
        <w:t>年</w:t>
      </w:r>
      <w:r w:rsidRPr="00540371">
        <w:rPr>
          <w:rFonts w:ascii="Arial" w:eastAsia="宋体" w:hAnsi="Arial" w:cs="Arial"/>
          <w:color w:val="3E3E3E"/>
          <w:spacing w:val="8"/>
          <w:kern w:val="0"/>
          <w:sz w:val="24"/>
          <w:szCs w:val="24"/>
        </w:rPr>
        <w:t>06</w:t>
      </w:r>
      <w:r w:rsidRPr="00540371">
        <w:rPr>
          <w:rFonts w:ascii="Arial" w:eastAsia="宋体" w:hAnsi="Arial" w:cs="Arial"/>
          <w:color w:val="3E3E3E"/>
          <w:spacing w:val="8"/>
          <w:kern w:val="0"/>
          <w:sz w:val="24"/>
          <w:szCs w:val="24"/>
        </w:rPr>
        <w:t>月</w:t>
      </w:r>
      <w:r w:rsidRPr="00540371">
        <w:rPr>
          <w:rFonts w:ascii="Arial" w:eastAsia="宋体" w:hAnsi="Arial" w:cs="Arial"/>
          <w:color w:val="3E3E3E"/>
          <w:spacing w:val="8"/>
          <w:kern w:val="0"/>
          <w:sz w:val="24"/>
          <w:szCs w:val="24"/>
        </w:rPr>
        <w:t>01</w:t>
      </w:r>
      <w:r w:rsidRPr="00540371">
        <w:rPr>
          <w:rFonts w:ascii="Arial" w:eastAsia="宋体" w:hAnsi="Arial" w:cs="Arial"/>
          <w:color w:val="3E3E3E"/>
          <w:spacing w:val="8"/>
          <w:kern w:val="0"/>
          <w:sz w:val="24"/>
          <w:szCs w:val="24"/>
        </w:rPr>
        <w:t>日起施行。</w:t>
      </w:r>
    </w:p>
    <w:p w14:paraId="1314E4AD" w14:textId="77777777" w:rsidR="000B703F" w:rsidRPr="000400C9" w:rsidRDefault="000B703F"/>
    <w:sectPr w:rsidR="000B703F" w:rsidRPr="000400C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870"/>
    <w:rsid w:val="000400C9"/>
    <w:rsid w:val="000B703F"/>
    <w:rsid w:val="00540371"/>
    <w:rsid w:val="009538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4A91C"/>
  <w15:chartTrackingRefBased/>
  <w15:docId w15:val="{6C20D5A8-436B-4021-B02F-EFE9503D1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015196">
      <w:bodyDiv w:val="1"/>
      <w:marLeft w:val="0"/>
      <w:marRight w:val="0"/>
      <w:marTop w:val="0"/>
      <w:marBottom w:val="0"/>
      <w:divBdr>
        <w:top w:val="none" w:sz="0" w:space="0" w:color="auto"/>
        <w:left w:val="none" w:sz="0" w:space="0" w:color="auto"/>
        <w:bottom w:val="none" w:sz="0" w:space="0" w:color="auto"/>
        <w:right w:val="none" w:sz="0" w:space="0" w:color="auto"/>
      </w:divBdr>
      <w:divsChild>
        <w:div w:id="1387946078">
          <w:marLeft w:val="0"/>
          <w:marRight w:val="0"/>
          <w:marTop w:val="360"/>
          <w:marBottom w:val="0"/>
          <w:divBdr>
            <w:top w:val="none" w:sz="0" w:space="0" w:color="auto"/>
            <w:left w:val="none" w:sz="0" w:space="0" w:color="auto"/>
            <w:bottom w:val="none" w:sz="0" w:space="0" w:color="auto"/>
            <w:right w:val="none" w:sz="0" w:space="0" w:color="auto"/>
          </w:divBdr>
        </w:div>
        <w:div w:id="454371716">
          <w:marLeft w:val="0"/>
          <w:marRight w:val="0"/>
          <w:marTop w:val="330"/>
          <w:marBottom w:val="0"/>
          <w:divBdr>
            <w:top w:val="none" w:sz="0" w:space="0" w:color="auto"/>
            <w:left w:val="none" w:sz="0" w:space="0" w:color="auto"/>
            <w:bottom w:val="none" w:sz="0" w:space="0" w:color="auto"/>
            <w:right w:val="none" w:sz="0" w:space="0" w:color="auto"/>
          </w:divBdr>
        </w:div>
        <w:div w:id="923145453">
          <w:marLeft w:val="0"/>
          <w:marRight w:val="0"/>
          <w:marTop w:val="330"/>
          <w:marBottom w:val="0"/>
          <w:divBdr>
            <w:top w:val="none" w:sz="0" w:space="0" w:color="auto"/>
            <w:left w:val="none" w:sz="0" w:space="0" w:color="auto"/>
            <w:bottom w:val="none" w:sz="0" w:space="0" w:color="auto"/>
            <w:right w:val="none" w:sz="0" w:space="0" w:color="auto"/>
          </w:divBdr>
        </w:div>
        <w:div w:id="1681664290">
          <w:marLeft w:val="0"/>
          <w:marRight w:val="0"/>
          <w:marTop w:val="330"/>
          <w:marBottom w:val="0"/>
          <w:divBdr>
            <w:top w:val="none" w:sz="0" w:space="0" w:color="auto"/>
            <w:left w:val="none" w:sz="0" w:space="0" w:color="auto"/>
            <w:bottom w:val="none" w:sz="0" w:space="0" w:color="auto"/>
            <w:right w:val="none" w:sz="0" w:space="0" w:color="auto"/>
          </w:divBdr>
        </w:div>
        <w:div w:id="54745662">
          <w:marLeft w:val="0"/>
          <w:marRight w:val="0"/>
          <w:marTop w:val="330"/>
          <w:marBottom w:val="0"/>
          <w:divBdr>
            <w:top w:val="none" w:sz="0" w:space="0" w:color="auto"/>
            <w:left w:val="none" w:sz="0" w:space="0" w:color="auto"/>
            <w:bottom w:val="none" w:sz="0" w:space="0" w:color="auto"/>
            <w:right w:val="none" w:sz="0" w:space="0" w:color="auto"/>
          </w:divBdr>
        </w:div>
        <w:div w:id="705298975">
          <w:marLeft w:val="0"/>
          <w:marRight w:val="0"/>
          <w:marTop w:val="330"/>
          <w:marBottom w:val="0"/>
          <w:divBdr>
            <w:top w:val="none" w:sz="0" w:space="0" w:color="auto"/>
            <w:left w:val="none" w:sz="0" w:space="0" w:color="auto"/>
            <w:bottom w:val="none" w:sz="0" w:space="0" w:color="auto"/>
            <w:right w:val="none" w:sz="0" w:space="0" w:color="auto"/>
          </w:divBdr>
        </w:div>
        <w:div w:id="1481574793">
          <w:marLeft w:val="0"/>
          <w:marRight w:val="0"/>
          <w:marTop w:val="330"/>
          <w:marBottom w:val="0"/>
          <w:divBdr>
            <w:top w:val="none" w:sz="0" w:space="0" w:color="auto"/>
            <w:left w:val="none" w:sz="0" w:space="0" w:color="auto"/>
            <w:bottom w:val="none" w:sz="0" w:space="0" w:color="auto"/>
            <w:right w:val="none" w:sz="0" w:space="0" w:color="auto"/>
          </w:divBdr>
        </w:div>
        <w:div w:id="1562906129">
          <w:marLeft w:val="0"/>
          <w:marRight w:val="0"/>
          <w:marTop w:val="330"/>
          <w:marBottom w:val="0"/>
          <w:divBdr>
            <w:top w:val="none" w:sz="0" w:space="0" w:color="auto"/>
            <w:left w:val="none" w:sz="0" w:space="0" w:color="auto"/>
            <w:bottom w:val="none" w:sz="0" w:space="0" w:color="auto"/>
            <w:right w:val="none" w:sz="0" w:space="0" w:color="auto"/>
          </w:divBdr>
        </w:div>
        <w:div w:id="865480797">
          <w:marLeft w:val="0"/>
          <w:marRight w:val="0"/>
          <w:marTop w:val="330"/>
          <w:marBottom w:val="0"/>
          <w:divBdr>
            <w:top w:val="none" w:sz="0" w:space="0" w:color="auto"/>
            <w:left w:val="none" w:sz="0" w:space="0" w:color="auto"/>
            <w:bottom w:val="none" w:sz="0" w:space="0" w:color="auto"/>
            <w:right w:val="none" w:sz="0" w:space="0" w:color="auto"/>
          </w:divBdr>
        </w:div>
        <w:div w:id="140269604">
          <w:marLeft w:val="0"/>
          <w:marRight w:val="0"/>
          <w:marTop w:val="330"/>
          <w:marBottom w:val="0"/>
          <w:divBdr>
            <w:top w:val="none" w:sz="0" w:space="0" w:color="auto"/>
            <w:left w:val="none" w:sz="0" w:space="0" w:color="auto"/>
            <w:bottom w:val="none" w:sz="0" w:space="0" w:color="auto"/>
            <w:right w:val="none" w:sz="0" w:space="0" w:color="auto"/>
          </w:divBdr>
        </w:div>
        <w:div w:id="72046224">
          <w:marLeft w:val="0"/>
          <w:marRight w:val="0"/>
          <w:marTop w:val="330"/>
          <w:marBottom w:val="0"/>
          <w:divBdr>
            <w:top w:val="none" w:sz="0" w:space="0" w:color="auto"/>
            <w:left w:val="none" w:sz="0" w:space="0" w:color="auto"/>
            <w:bottom w:val="none" w:sz="0" w:space="0" w:color="auto"/>
            <w:right w:val="none" w:sz="0" w:space="0" w:color="auto"/>
          </w:divBdr>
        </w:div>
        <w:div w:id="1690988838">
          <w:marLeft w:val="0"/>
          <w:marRight w:val="0"/>
          <w:marTop w:val="330"/>
          <w:marBottom w:val="0"/>
          <w:divBdr>
            <w:top w:val="none" w:sz="0" w:space="0" w:color="auto"/>
            <w:left w:val="none" w:sz="0" w:space="0" w:color="auto"/>
            <w:bottom w:val="none" w:sz="0" w:space="0" w:color="auto"/>
            <w:right w:val="none" w:sz="0" w:space="0" w:color="auto"/>
          </w:divBdr>
        </w:div>
        <w:div w:id="1871650506">
          <w:marLeft w:val="0"/>
          <w:marRight w:val="0"/>
          <w:marTop w:val="330"/>
          <w:marBottom w:val="0"/>
          <w:divBdr>
            <w:top w:val="none" w:sz="0" w:space="0" w:color="auto"/>
            <w:left w:val="none" w:sz="0" w:space="0" w:color="auto"/>
            <w:bottom w:val="none" w:sz="0" w:space="0" w:color="auto"/>
            <w:right w:val="none" w:sz="0" w:space="0" w:color="auto"/>
          </w:divBdr>
        </w:div>
        <w:div w:id="1087071602">
          <w:marLeft w:val="0"/>
          <w:marRight w:val="0"/>
          <w:marTop w:val="330"/>
          <w:marBottom w:val="0"/>
          <w:divBdr>
            <w:top w:val="none" w:sz="0" w:space="0" w:color="auto"/>
            <w:left w:val="none" w:sz="0" w:space="0" w:color="auto"/>
            <w:bottom w:val="none" w:sz="0" w:space="0" w:color="auto"/>
            <w:right w:val="none" w:sz="0" w:space="0" w:color="auto"/>
          </w:divBdr>
        </w:div>
        <w:div w:id="1680965298">
          <w:marLeft w:val="0"/>
          <w:marRight w:val="0"/>
          <w:marTop w:val="330"/>
          <w:marBottom w:val="0"/>
          <w:divBdr>
            <w:top w:val="none" w:sz="0" w:space="0" w:color="auto"/>
            <w:left w:val="none" w:sz="0" w:space="0" w:color="auto"/>
            <w:bottom w:val="none" w:sz="0" w:space="0" w:color="auto"/>
            <w:right w:val="none" w:sz="0" w:space="0" w:color="auto"/>
          </w:divBdr>
        </w:div>
        <w:div w:id="619842177">
          <w:marLeft w:val="0"/>
          <w:marRight w:val="0"/>
          <w:marTop w:val="330"/>
          <w:marBottom w:val="0"/>
          <w:divBdr>
            <w:top w:val="none" w:sz="0" w:space="0" w:color="auto"/>
            <w:left w:val="none" w:sz="0" w:space="0" w:color="auto"/>
            <w:bottom w:val="none" w:sz="0" w:space="0" w:color="auto"/>
            <w:right w:val="none" w:sz="0" w:space="0" w:color="auto"/>
          </w:divBdr>
        </w:div>
        <w:div w:id="339157819">
          <w:marLeft w:val="0"/>
          <w:marRight w:val="0"/>
          <w:marTop w:val="330"/>
          <w:marBottom w:val="0"/>
          <w:divBdr>
            <w:top w:val="none" w:sz="0" w:space="0" w:color="auto"/>
            <w:left w:val="none" w:sz="0" w:space="0" w:color="auto"/>
            <w:bottom w:val="none" w:sz="0" w:space="0" w:color="auto"/>
            <w:right w:val="none" w:sz="0" w:space="0" w:color="auto"/>
          </w:divBdr>
        </w:div>
        <w:div w:id="597953250">
          <w:marLeft w:val="0"/>
          <w:marRight w:val="0"/>
          <w:marTop w:val="330"/>
          <w:marBottom w:val="0"/>
          <w:divBdr>
            <w:top w:val="none" w:sz="0" w:space="0" w:color="auto"/>
            <w:left w:val="none" w:sz="0" w:space="0" w:color="auto"/>
            <w:bottom w:val="none" w:sz="0" w:space="0" w:color="auto"/>
            <w:right w:val="none" w:sz="0" w:space="0" w:color="auto"/>
          </w:divBdr>
        </w:div>
        <w:div w:id="391662363">
          <w:marLeft w:val="0"/>
          <w:marRight w:val="0"/>
          <w:marTop w:val="330"/>
          <w:marBottom w:val="0"/>
          <w:divBdr>
            <w:top w:val="none" w:sz="0" w:space="0" w:color="auto"/>
            <w:left w:val="none" w:sz="0" w:space="0" w:color="auto"/>
            <w:bottom w:val="none" w:sz="0" w:space="0" w:color="auto"/>
            <w:right w:val="none" w:sz="0" w:space="0" w:color="auto"/>
          </w:divBdr>
        </w:div>
        <w:div w:id="1975788401">
          <w:marLeft w:val="0"/>
          <w:marRight w:val="0"/>
          <w:marTop w:val="330"/>
          <w:marBottom w:val="0"/>
          <w:divBdr>
            <w:top w:val="none" w:sz="0" w:space="0" w:color="auto"/>
            <w:left w:val="none" w:sz="0" w:space="0" w:color="auto"/>
            <w:bottom w:val="none" w:sz="0" w:space="0" w:color="auto"/>
            <w:right w:val="none" w:sz="0" w:space="0" w:color="auto"/>
          </w:divBdr>
        </w:div>
        <w:div w:id="1045105745">
          <w:marLeft w:val="0"/>
          <w:marRight w:val="0"/>
          <w:marTop w:val="330"/>
          <w:marBottom w:val="0"/>
          <w:divBdr>
            <w:top w:val="none" w:sz="0" w:space="0" w:color="auto"/>
            <w:left w:val="none" w:sz="0" w:space="0" w:color="auto"/>
            <w:bottom w:val="none" w:sz="0" w:space="0" w:color="auto"/>
            <w:right w:val="none" w:sz="0" w:space="0" w:color="auto"/>
          </w:divBdr>
        </w:div>
        <w:div w:id="143737162">
          <w:marLeft w:val="0"/>
          <w:marRight w:val="0"/>
          <w:marTop w:val="330"/>
          <w:marBottom w:val="0"/>
          <w:divBdr>
            <w:top w:val="none" w:sz="0" w:space="0" w:color="auto"/>
            <w:left w:val="none" w:sz="0" w:space="0" w:color="auto"/>
            <w:bottom w:val="none" w:sz="0" w:space="0" w:color="auto"/>
            <w:right w:val="none" w:sz="0" w:space="0" w:color="auto"/>
          </w:divBdr>
        </w:div>
        <w:div w:id="1254167075">
          <w:marLeft w:val="0"/>
          <w:marRight w:val="0"/>
          <w:marTop w:val="330"/>
          <w:marBottom w:val="0"/>
          <w:divBdr>
            <w:top w:val="none" w:sz="0" w:space="0" w:color="auto"/>
            <w:left w:val="none" w:sz="0" w:space="0" w:color="auto"/>
            <w:bottom w:val="none" w:sz="0" w:space="0" w:color="auto"/>
            <w:right w:val="none" w:sz="0" w:space="0" w:color="auto"/>
          </w:divBdr>
        </w:div>
        <w:div w:id="1728070778">
          <w:marLeft w:val="0"/>
          <w:marRight w:val="0"/>
          <w:marTop w:val="330"/>
          <w:marBottom w:val="0"/>
          <w:divBdr>
            <w:top w:val="none" w:sz="0" w:space="0" w:color="auto"/>
            <w:left w:val="none" w:sz="0" w:space="0" w:color="auto"/>
            <w:bottom w:val="none" w:sz="0" w:space="0" w:color="auto"/>
            <w:right w:val="none" w:sz="0" w:space="0" w:color="auto"/>
          </w:divBdr>
        </w:div>
        <w:div w:id="347174824">
          <w:marLeft w:val="0"/>
          <w:marRight w:val="0"/>
          <w:marTop w:val="330"/>
          <w:marBottom w:val="0"/>
          <w:divBdr>
            <w:top w:val="none" w:sz="0" w:space="0" w:color="auto"/>
            <w:left w:val="none" w:sz="0" w:space="0" w:color="auto"/>
            <w:bottom w:val="none" w:sz="0" w:space="0" w:color="auto"/>
            <w:right w:val="none" w:sz="0" w:space="0" w:color="auto"/>
          </w:divBdr>
        </w:div>
        <w:div w:id="580721401">
          <w:marLeft w:val="0"/>
          <w:marRight w:val="0"/>
          <w:marTop w:val="330"/>
          <w:marBottom w:val="0"/>
          <w:divBdr>
            <w:top w:val="none" w:sz="0" w:space="0" w:color="auto"/>
            <w:left w:val="none" w:sz="0" w:space="0" w:color="auto"/>
            <w:bottom w:val="none" w:sz="0" w:space="0" w:color="auto"/>
            <w:right w:val="none" w:sz="0" w:space="0" w:color="auto"/>
          </w:divBdr>
        </w:div>
        <w:div w:id="1401052816">
          <w:marLeft w:val="0"/>
          <w:marRight w:val="0"/>
          <w:marTop w:val="330"/>
          <w:marBottom w:val="0"/>
          <w:divBdr>
            <w:top w:val="none" w:sz="0" w:space="0" w:color="auto"/>
            <w:left w:val="none" w:sz="0" w:space="0" w:color="auto"/>
            <w:bottom w:val="none" w:sz="0" w:space="0" w:color="auto"/>
            <w:right w:val="none" w:sz="0" w:space="0" w:color="auto"/>
          </w:divBdr>
        </w:div>
        <w:div w:id="1778524792">
          <w:marLeft w:val="0"/>
          <w:marRight w:val="0"/>
          <w:marTop w:val="330"/>
          <w:marBottom w:val="0"/>
          <w:divBdr>
            <w:top w:val="none" w:sz="0" w:space="0" w:color="auto"/>
            <w:left w:val="none" w:sz="0" w:space="0" w:color="auto"/>
            <w:bottom w:val="none" w:sz="0" w:space="0" w:color="auto"/>
            <w:right w:val="none" w:sz="0" w:space="0" w:color="auto"/>
          </w:divBdr>
        </w:div>
        <w:div w:id="1762410395">
          <w:marLeft w:val="0"/>
          <w:marRight w:val="0"/>
          <w:marTop w:val="330"/>
          <w:marBottom w:val="0"/>
          <w:divBdr>
            <w:top w:val="none" w:sz="0" w:space="0" w:color="auto"/>
            <w:left w:val="none" w:sz="0" w:space="0" w:color="auto"/>
            <w:bottom w:val="none" w:sz="0" w:space="0" w:color="auto"/>
            <w:right w:val="none" w:sz="0" w:space="0" w:color="auto"/>
          </w:divBdr>
        </w:div>
        <w:div w:id="781726079">
          <w:marLeft w:val="0"/>
          <w:marRight w:val="0"/>
          <w:marTop w:val="330"/>
          <w:marBottom w:val="0"/>
          <w:divBdr>
            <w:top w:val="none" w:sz="0" w:space="0" w:color="auto"/>
            <w:left w:val="none" w:sz="0" w:space="0" w:color="auto"/>
            <w:bottom w:val="none" w:sz="0" w:space="0" w:color="auto"/>
            <w:right w:val="none" w:sz="0" w:space="0" w:color="auto"/>
          </w:divBdr>
        </w:div>
        <w:div w:id="1619098048">
          <w:marLeft w:val="0"/>
          <w:marRight w:val="0"/>
          <w:marTop w:val="330"/>
          <w:marBottom w:val="0"/>
          <w:divBdr>
            <w:top w:val="none" w:sz="0" w:space="0" w:color="auto"/>
            <w:left w:val="none" w:sz="0" w:space="0" w:color="auto"/>
            <w:bottom w:val="none" w:sz="0" w:space="0" w:color="auto"/>
            <w:right w:val="none" w:sz="0" w:space="0" w:color="auto"/>
          </w:divBdr>
        </w:div>
        <w:div w:id="1746297853">
          <w:marLeft w:val="0"/>
          <w:marRight w:val="0"/>
          <w:marTop w:val="330"/>
          <w:marBottom w:val="0"/>
          <w:divBdr>
            <w:top w:val="none" w:sz="0" w:space="0" w:color="auto"/>
            <w:left w:val="none" w:sz="0" w:space="0" w:color="auto"/>
            <w:bottom w:val="none" w:sz="0" w:space="0" w:color="auto"/>
            <w:right w:val="none" w:sz="0" w:space="0" w:color="auto"/>
          </w:divBdr>
        </w:div>
        <w:div w:id="236205657">
          <w:marLeft w:val="0"/>
          <w:marRight w:val="0"/>
          <w:marTop w:val="330"/>
          <w:marBottom w:val="0"/>
          <w:divBdr>
            <w:top w:val="none" w:sz="0" w:space="0" w:color="auto"/>
            <w:left w:val="none" w:sz="0" w:space="0" w:color="auto"/>
            <w:bottom w:val="none" w:sz="0" w:space="0" w:color="auto"/>
            <w:right w:val="none" w:sz="0" w:space="0" w:color="auto"/>
          </w:divBdr>
        </w:div>
        <w:div w:id="451286082">
          <w:marLeft w:val="0"/>
          <w:marRight w:val="0"/>
          <w:marTop w:val="330"/>
          <w:marBottom w:val="0"/>
          <w:divBdr>
            <w:top w:val="none" w:sz="0" w:space="0" w:color="auto"/>
            <w:left w:val="none" w:sz="0" w:space="0" w:color="auto"/>
            <w:bottom w:val="none" w:sz="0" w:space="0" w:color="auto"/>
            <w:right w:val="none" w:sz="0" w:space="0" w:color="auto"/>
          </w:divBdr>
        </w:div>
        <w:div w:id="834540541">
          <w:marLeft w:val="0"/>
          <w:marRight w:val="0"/>
          <w:marTop w:val="330"/>
          <w:marBottom w:val="0"/>
          <w:divBdr>
            <w:top w:val="none" w:sz="0" w:space="0" w:color="auto"/>
            <w:left w:val="none" w:sz="0" w:space="0" w:color="auto"/>
            <w:bottom w:val="none" w:sz="0" w:space="0" w:color="auto"/>
            <w:right w:val="none" w:sz="0" w:space="0" w:color="auto"/>
          </w:divBdr>
        </w:div>
        <w:div w:id="1474299513">
          <w:marLeft w:val="0"/>
          <w:marRight w:val="0"/>
          <w:marTop w:val="330"/>
          <w:marBottom w:val="0"/>
          <w:divBdr>
            <w:top w:val="none" w:sz="0" w:space="0" w:color="auto"/>
            <w:left w:val="none" w:sz="0" w:space="0" w:color="auto"/>
            <w:bottom w:val="none" w:sz="0" w:space="0" w:color="auto"/>
            <w:right w:val="none" w:sz="0" w:space="0" w:color="auto"/>
          </w:divBdr>
        </w:div>
        <w:div w:id="1292858845">
          <w:marLeft w:val="0"/>
          <w:marRight w:val="0"/>
          <w:marTop w:val="330"/>
          <w:marBottom w:val="0"/>
          <w:divBdr>
            <w:top w:val="none" w:sz="0" w:space="0" w:color="auto"/>
            <w:left w:val="none" w:sz="0" w:space="0" w:color="auto"/>
            <w:bottom w:val="none" w:sz="0" w:space="0" w:color="auto"/>
            <w:right w:val="none" w:sz="0" w:space="0" w:color="auto"/>
          </w:divBdr>
        </w:div>
        <w:div w:id="1234773113">
          <w:marLeft w:val="0"/>
          <w:marRight w:val="0"/>
          <w:marTop w:val="330"/>
          <w:marBottom w:val="0"/>
          <w:divBdr>
            <w:top w:val="none" w:sz="0" w:space="0" w:color="auto"/>
            <w:left w:val="none" w:sz="0" w:space="0" w:color="auto"/>
            <w:bottom w:val="none" w:sz="0" w:space="0" w:color="auto"/>
            <w:right w:val="none" w:sz="0" w:space="0" w:color="auto"/>
          </w:divBdr>
        </w:div>
        <w:div w:id="1356879924">
          <w:marLeft w:val="0"/>
          <w:marRight w:val="0"/>
          <w:marTop w:val="330"/>
          <w:marBottom w:val="0"/>
          <w:divBdr>
            <w:top w:val="none" w:sz="0" w:space="0" w:color="auto"/>
            <w:left w:val="none" w:sz="0" w:space="0" w:color="auto"/>
            <w:bottom w:val="none" w:sz="0" w:space="0" w:color="auto"/>
            <w:right w:val="none" w:sz="0" w:space="0" w:color="auto"/>
          </w:divBdr>
        </w:div>
        <w:div w:id="2008439677">
          <w:marLeft w:val="0"/>
          <w:marRight w:val="0"/>
          <w:marTop w:val="330"/>
          <w:marBottom w:val="0"/>
          <w:divBdr>
            <w:top w:val="none" w:sz="0" w:space="0" w:color="auto"/>
            <w:left w:val="none" w:sz="0" w:space="0" w:color="auto"/>
            <w:bottom w:val="none" w:sz="0" w:space="0" w:color="auto"/>
            <w:right w:val="none" w:sz="0" w:space="0" w:color="auto"/>
          </w:divBdr>
        </w:div>
        <w:div w:id="1539972119">
          <w:marLeft w:val="0"/>
          <w:marRight w:val="0"/>
          <w:marTop w:val="330"/>
          <w:marBottom w:val="0"/>
          <w:divBdr>
            <w:top w:val="none" w:sz="0" w:space="0" w:color="auto"/>
            <w:left w:val="none" w:sz="0" w:space="0" w:color="auto"/>
            <w:bottom w:val="none" w:sz="0" w:space="0" w:color="auto"/>
            <w:right w:val="none" w:sz="0" w:space="0" w:color="auto"/>
          </w:divBdr>
        </w:div>
        <w:div w:id="1071275462">
          <w:marLeft w:val="0"/>
          <w:marRight w:val="0"/>
          <w:marTop w:val="330"/>
          <w:marBottom w:val="0"/>
          <w:divBdr>
            <w:top w:val="none" w:sz="0" w:space="0" w:color="auto"/>
            <w:left w:val="none" w:sz="0" w:space="0" w:color="auto"/>
            <w:bottom w:val="none" w:sz="0" w:space="0" w:color="auto"/>
            <w:right w:val="none" w:sz="0" w:space="0" w:color="auto"/>
          </w:divBdr>
        </w:div>
        <w:div w:id="337193808">
          <w:marLeft w:val="0"/>
          <w:marRight w:val="0"/>
          <w:marTop w:val="330"/>
          <w:marBottom w:val="0"/>
          <w:divBdr>
            <w:top w:val="none" w:sz="0" w:space="0" w:color="auto"/>
            <w:left w:val="none" w:sz="0" w:space="0" w:color="auto"/>
            <w:bottom w:val="none" w:sz="0" w:space="0" w:color="auto"/>
            <w:right w:val="none" w:sz="0" w:space="0" w:color="auto"/>
          </w:divBdr>
        </w:div>
        <w:div w:id="1131091163">
          <w:marLeft w:val="0"/>
          <w:marRight w:val="0"/>
          <w:marTop w:val="330"/>
          <w:marBottom w:val="0"/>
          <w:divBdr>
            <w:top w:val="none" w:sz="0" w:space="0" w:color="auto"/>
            <w:left w:val="none" w:sz="0" w:space="0" w:color="auto"/>
            <w:bottom w:val="none" w:sz="0" w:space="0" w:color="auto"/>
            <w:right w:val="none" w:sz="0" w:space="0" w:color="auto"/>
          </w:divBdr>
        </w:div>
        <w:div w:id="693772410">
          <w:marLeft w:val="0"/>
          <w:marRight w:val="0"/>
          <w:marTop w:val="330"/>
          <w:marBottom w:val="0"/>
          <w:divBdr>
            <w:top w:val="none" w:sz="0" w:space="0" w:color="auto"/>
            <w:left w:val="none" w:sz="0" w:space="0" w:color="auto"/>
            <w:bottom w:val="none" w:sz="0" w:space="0" w:color="auto"/>
            <w:right w:val="none" w:sz="0" w:space="0" w:color="auto"/>
          </w:divBdr>
        </w:div>
        <w:div w:id="2142576619">
          <w:marLeft w:val="0"/>
          <w:marRight w:val="0"/>
          <w:marTop w:val="330"/>
          <w:marBottom w:val="0"/>
          <w:divBdr>
            <w:top w:val="none" w:sz="0" w:space="0" w:color="auto"/>
            <w:left w:val="none" w:sz="0" w:space="0" w:color="auto"/>
            <w:bottom w:val="none" w:sz="0" w:space="0" w:color="auto"/>
            <w:right w:val="none" w:sz="0" w:space="0" w:color="auto"/>
          </w:divBdr>
        </w:div>
        <w:div w:id="2102679547">
          <w:marLeft w:val="0"/>
          <w:marRight w:val="0"/>
          <w:marTop w:val="330"/>
          <w:marBottom w:val="0"/>
          <w:divBdr>
            <w:top w:val="none" w:sz="0" w:space="0" w:color="auto"/>
            <w:left w:val="none" w:sz="0" w:space="0" w:color="auto"/>
            <w:bottom w:val="none" w:sz="0" w:space="0" w:color="auto"/>
            <w:right w:val="none" w:sz="0" w:space="0" w:color="auto"/>
          </w:divBdr>
        </w:div>
        <w:div w:id="1582328295">
          <w:marLeft w:val="0"/>
          <w:marRight w:val="0"/>
          <w:marTop w:val="330"/>
          <w:marBottom w:val="0"/>
          <w:divBdr>
            <w:top w:val="none" w:sz="0" w:space="0" w:color="auto"/>
            <w:left w:val="none" w:sz="0" w:space="0" w:color="auto"/>
            <w:bottom w:val="none" w:sz="0" w:space="0" w:color="auto"/>
            <w:right w:val="none" w:sz="0" w:space="0" w:color="auto"/>
          </w:divBdr>
        </w:div>
        <w:div w:id="2039816472">
          <w:marLeft w:val="0"/>
          <w:marRight w:val="0"/>
          <w:marTop w:val="330"/>
          <w:marBottom w:val="0"/>
          <w:divBdr>
            <w:top w:val="none" w:sz="0" w:space="0" w:color="auto"/>
            <w:left w:val="none" w:sz="0" w:space="0" w:color="auto"/>
            <w:bottom w:val="none" w:sz="0" w:space="0" w:color="auto"/>
            <w:right w:val="none" w:sz="0" w:space="0" w:color="auto"/>
          </w:divBdr>
        </w:div>
        <w:div w:id="535967738">
          <w:marLeft w:val="0"/>
          <w:marRight w:val="0"/>
          <w:marTop w:val="330"/>
          <w:marBottom w:val="0"/>
          <w:divBdr>
            <w:top w:val="none" w:sz="0" w:space="0" w:color="auto"/>
            <w:left w:val="none" w:sz="0" w:space="0" w:color="auto"/>
            <w:bottom w:val="none" w:sz="0" w:space="0" w:color="auto"/>
            <w:right w:val="none" w:sz="0" w:space="0" w:color="auto"/>
          </w:divBdr>
        </w:div>
        <w:div w:id="205876246">
          <w:marLeft w:val="0"/>
          <w:marRight w:val="0"/>
          <w:marTop w:val="330"/>
          <w:marBottom w:val="0"/>
          <w:divBdr>
            <w:top w:val="none" w:sz="0" w:space="0" w:color="auto"/>
            <w:left w:val="none" w:sz="0" w:space="0" w:color="auto"/>
            <w:bottom w:val="none" w:sz="0" w:space="0" w:color="auto"/>
            <w:right w:val="none" w:sz="0" w:space="0" w:color="auto"/>
          </w:divBdr>
        </w:div>
        <w:div w:id="792408016">
          <w:marLeft w:val="0"/>
          <w:marRight w:val="0"/>
          <w:marTop w:val="330"/>
          <w:marBottom w:val="0"/>
          <w:divBdr>
            <w:top w:val="none" w:sz="0" w:space="0" w:color="auto"/>
            <w:left w:val="none" w:sz="0" w:space="0" w:color="auto"/>
            <w:bottom w:val="none" w:sz="0" w:space="0" w:color="auto"/>
            <w:right w:val="none" w:sz="0" w:space="0" w:color="auto"/>
          </w:divBdr>
        </w:div>
        <w:div w:id="1248225560">
          <w:marLeft w:val="0"/>
          <w:marRight w:val="0"/>
          <w:marTop w:val="330"/>
          <w:marBottom w:val="0"/>
          <w:divBdr>
            <w:top w:val="none" w:sz="0" w:space="0" w:color="auto"/>
            <w:left w:val="none" w:sz="0" w:space="0" w:color="auto"/>
            <w:bottom w:val="none" w:sz="0" w:space="0" w:color="auto"/>
            <w:right w:val="none" w:sz="0" w:space="0" w:color="auto"/>
          </w:divBdr>
        </w:div>
        <w:div w:id="1434861927">
          <w:marLeft w:val="0"/>
          <w:marRight w:val="0"/>
          <w:marTop w:val="330"/>
          <w:marBottom w:val="0"/>
          <w:divBdr>
            <w:top w:val="none" w:sz="0" w:space="0" w:color="auto"/>
            <w:left w:val="none" w:sz="0" w:space="0" w:color="auto"/>
            <w:bottom w:val="none" w:sz="0" w:space="0" w:color="auto"/>
            <w:right w:val="none" w:sz="0" w:space="0" w:color="auto"/>
          </w:divBdr>
        </w:div>
        <w:div w:id="404912842">
          <w:marLeft w:val="0"/>
          <w:marRight w:val="0"/>
          <w:marTop w:val="330"/>
          <w:marBottom w:val="0"/>
          <w:divBdr>
            <w:top w:val="none" w:sz="0" w:space="0" w:color="auto"/>
            <w:left w:val="none" w:sz="0" w:space="0" w:color="auto"/>
            <w:bottom w:val="none" w:sz="0" w:space="0" w:color="auto"/>
            <w:right w:val="none" w:sz="0" w:space="0" w:color="auto"/>
          </w:divBdr>
        </w:div>
        <w:div w:id="1362976092">
          <w:marLeft w:val="0"/>
          <w:marRight w:val="0"/>
          <w:marTop w:val="330"/>
          <w:marBottom w:val="0"/>
          <w:divBdr>
            <w:top w:val="none" w:sz="0" w:space="0" w:color="auto"/>
            <w:left w:val="none" w:sz="0" w:space="0" w:color="auto"/>
            <w:bottom w:val="none" w:sz="0" w:space="0" w:color="auto"/>
            <w:right w:val="none" w:sz="0" w:space="0" w:color="auto"/>
          </w:divBdr>
        </w:div>
        <w:div w:id="1134560473">
          <w:marLeft w:val="0"/>
          <w:marRight w:val="0"/>
          <w:marTop w:val="330"/>
          <w:marBottom w:val="0"/>
          <w:divBdr>
            <w:top w:val="none" w:sz="0" w:space="0" w:color="auto"/>
            <w:left w:val="none" w:sz="0" w:space="0" w:color="auto"/>
            <w:bottom w:val="none" w:sz="0" w:space="0" w:color="auto"/>
            <w:right w:val="none" w:sz="0" w:space="0" w:color="auto"/>
          </w:divBdr>
        </w:div>
        <w:div w:id="17240334">
          <w:marLeft w:val="0"/>
          <w:marRight w:val="0"/>
          <w:marTop w:val="330"/>
          <w:marBottom w:val="0"/>
          <w:divBdr>
            <w:top w:val="none" w:sz="0" w:space="0" w:color="auto"/>
            <w:left w:val="none" w:sz="0" w:space="0" w:color="auto"/>
            <w:bottom w:val="none" w:sz="0" w:space="0" w:color="auto"/>
            <w:right w:val="none" w:sz="0" w:space="0" w:color="auto"/>
          </w:divBdr>
        </w:div>
        <w:div w:id="1183471900">
          <w:marLeft w:val="0"/>
          <w:marRight w:val="0"/>
          <w:marTop w:val="330"/>
          <w:marBottom w:val="0"/>
          <w:divBdr>
            <w:top w:val="none" w:sz="0" w:space="0" w:color="auto"/>
            <w:left w:val="none" w:sz="0" w:space="0" w:color="auto"/>
            <w:bottom w:val="none" w:sz="0" w:space="0" w:color="auto"/>
            <w:right w:val="none" w:sz="0" w:space="0" w:color="auto"/>
          </w:divBdr>
        </w:div>
        <w:div w:id="611858010">
          <w:marLeft w:val="0"/>
          <w:marRight w:val="0"/>
          <w:marTop w:val="330"/>
          <w:marBottom w:val="0"/>
          <w:divBdr>
            <w:top w:val="none" w:sz="0" w:space="0" w:color="auto"/>
            <w:left w:val="none" w:sz="0" w:space="0" w:color="auto"/>
            <w:bottom w:val="none" w:sz="0" w:space="0" w:color="auto"/>
            <w:right w:val="none" w:sz="0" w:space="0" w:color="auto"/>
          </w:divBdr>
        </w:div>
        <w:div w:id="588851669">
          <w:marLeft w:val="0"/>
          <w:marRight w:val="0"/>
          <w:marTop w:val="330"/>
          <w:marBottom w:val="0"/>
          <w:divBdr>
            <w:top w:val="none" w:sz="0" w:space="0" w:color="auto"/>
            <w:left w:val="none" w:sz="0" w:space="0" w:color="auto"/>
            <w:bottom w:val="none" w:sz="0" w:space="0" w:color="auto"/>
            <w:right w:val="none" w:sz="0" w:space="0" w:color="auto"/>
          </w:divBdr>
        </w:div>
        <w:div w:id="1820465430">
          <w:marLeft w:val="0"/>
          <w:marRight w:val="0"/>
          <w:marTop w:val="330"/>
          <w:marBottom w:val="0"/>
          <w:divBdr>
            <w:top w:val="none" w:sz="0" w:space="0" w:color="auto"/>
            <w:left w:val="none" w:sz="0" w:space="0" w:color="auto"/>
            <w:bottom w:val="none" w:sz="0" w:space="0" w:color="auto"/>
            <w:right w:val="none" w:sz="0" w:space="0" w:color="auto"/>
          </w:divBdr>
        </w:div>
        <w:div w:id="1712606738">
          <w:marLeft w:val="0"/>
          <w:marRight w:val="0"/>
          <w:marTop w:val="330"/>
          <w:marBottom w:val="0"/>
          <w:divBdr>
            <w:top w:val="none" w:sz="0" w:space="0" w:color="auto"/>
            <w:left w:val="none" w:sz="0" w:space="0" w:color="auto"/>
            <w:bottom w:val="none" w:sz="0" w:space="0" w:color="auto"/>
            <w:right w:val="none" w:sz="0" w:space="0" w:color="auto"/>
          </w:divBdr>
        </w:div>
        <w:div w:id="716709086">
          <w:marLeft w:val="0"/>
          <w:marRight w:val="0"/>
          <w:marTop w:val="330"/>
          <w:marBottom w:val="0"/>
          <w:divBdr>
            <w:top w:val="none" w:sz="0" w:space="0" w:color="auto"/>
            <w:left w:val="none" w:sz="0" w:space="0" w:color="auto"/>
            <w:bottom w:val="none" w:sz="0" w:space="0" w:color="auto"/>
            <w:right w:val="none" w:sz="0" w:space="0" w:color="auto"/>
          </w:divBdr>
        </w:div>
        <w:div w:id="1956329567">
          <w:marLeft w:val="0"/>
          <w:marRight w:val="0"/>
          <w:marTop w:val="330"/>
          <w:marBottom w:val="0"/>
          <w:divBdr>
            <w:top w:val="none" w:sz="0" w:space="0" w:color="auto"/>
            <w:left w:val="none" w:sz="0" w:space="0" w:color="auto"/>
            <w:bottom w:val="none" w:sz="0" w:space="0" w:color="auto"/>
            <w:right w:val="none" w:sz="0" w:space="0" w:color="auto"/>
          </w:divBdr>
        </w:div>
        <w:div w:id="1031032764">
          <w:marLeft w:val="0"/>
          <w:marRight w:val="0"/>
          <w:marTop w:val="330"/>
          <w:marBottom w:val="0"/>
          <w:divBdr>
            <w:top w:val="none" w:sz="0" w:space="0" w:color="auto"/>
            <w:left w:val="none" w:sz="0" w:space="0" w:color="auto"/>
            <w:bottom w:val="none" w:sz="0" w:space="0" w:color="auto"/>
            <w:right w:val="none" w:sz="0" w:space="0" w:color="auto"/>
          </w:divBdr>
        </w:div>
        <w:div w:id="2119829465">
          <w:marLeft w:val="0"/>
          <w:marRight w:val="0"/>
          <w:marTop w:val="330"/>
          <w:marBottom w:val="0"/>
          <w:divBdr>
            <w:top w:val="none" w:sz="0" w:space="0" w:color="auto"/>
            <w:left w:val="none" w:sz="0" w:space="0" w:color="auto"/>
            <w:bottom w:val="none" w:sz="0" w:space="0" w:color="auto"/>
            <w:right w:val="none" w:sz="0" w:space="0" w:color="auto"/>
          </w:divBdr>
        </w:div>
        <w:div w:id="284117598">
          <w:marLeft w:val="0"/>
          <w:marRight w:val="0"/>
          <w:marTop w:val="330"/>
          <w:marBottom w:val="0"/>
          <w:divBdr>
            <w:top w:val="none" w:sz="0" w:space="0" w:color="auto"/>
            <w:left w:val="none" w:sz="0" w:space="0" w:color="auto"/>
            <w:bottom w:val="none" w:sz="0" w:space="0" w:color="auto"/>
            <w:right w:val="none" w:sz="0" w:space="0" w:color="auto"/>
          </w:divBdr>
        </w:div>
        <w:div w:id="481508190">
          <w:marLeft w:val="0"/>
          <w:marRight w:val="0"/>
          <w:marTop w:val="330"/>
          <w:marBottom w:val="0"/>
          <w:divBdr>
            <w:top w:val="none" w:sz="0" w:space="0" w:color="auto"/>
            <w:left w:val="none" w:sz="0" w:space="0" w:color="auto"/>
            <w:bottom w:val="none" w:sz="0" w:space="0" w:color="auto"/>
            <w:right w:val="none" w:sz="0" w:space="0" w:color="auto"/>
          </w:divBdr>
        </w:div>
        <w:div w:id="375785559">
          <w:marLeft w:val="0"/>
          <w:marRight w:val="0"/>
          <w:marTop w:val="330"/>
          <w:marBottom w:val="0"/>
          <w:divBdr>
            <w:top w:val="none" w:sz="0" w:space="0" w:color="auto"/>
            <w:left w:val="none" w:sz="0" w:space="0" w:color="auto"/>
            <w:bottom w:val="none" w:sz="0" w:space="0" w:color="auto"/>
            <w:right w:val="none" w:sz="0" w:space="0" w:color="auto"/>
          </w:divBdr>
        </w:div>
        <w:div w:id="1983266537">
          <w:marLeft w:val="0"/>
          <w:marRight w:val="0"/>
          <w:marTop w:val="330"/>
          <w:marBottom w:val="0"/>
          <w:divBdr>
            <w:top w:val="none" w:sz="0" w:space="0" w:color="auto"/>
            <w:left w:val="none" w:sz="0" w:space="0" w:color="auto"/>
            <w:bottom w:val="none" w:sz="0" w:space="0" w:color="auto"/>
            <w:right w:val="none" w:sz="0" w:space="0" w:color="auto"/>
          </w:divBdr>
        </w:div>
        <w:div w:id="100615593">
          <w:marLeft w:val="0"/>
          <w:marRight w:val="0"/>
          <w:marTop w:val="330"/>
          <w:marBottom w:val="0"/>
          <w:divBdr>
            <w:top w:val="none" w:sz="0" w:space="0" w:color="auto"/>
            <w:left w:val="none" w:sz="0" w:space="0" w:color="auto"/>
            <w:bottom w:val="none" w:sz="0" w:space="0" w:color="auto"/>
            <w:right w:val="none" w:sz="0" w:space="0" w:color="auto"/>
          </w:divBdr>
        </w:div>
        <w:div w:id="1987929730">
          <w:marLeft w:val="0"/>
          <w:marRight w:val="0"/>
          <w:marTop w:val="330"/>
          <w:marBottom w:val="0"/>
          <w:divBdr>
            <w:top w:val="none" w:sz="0" w:space="0" w:color="auto"/>
            <w:left w:val="none" w:sz="0" w:space="0" w:color="auto"/>
            <w:bottom w:val="none" w:sz="0" w:space="0" w:color="auto"/>
            <w:right w:val="none" w:sz="0" w:space="0" w:color="auto"/>
          </w:divBdr>
        </w:div>
        <w:div w:id="813596538">
          <w:marLeft w:val="0"/>
          <w:marRight w:val="0"/>
          <w:marTop w:val="330"/>
          <w:marBottom w:val="0"/>
          <w:divBdr>
            <w:top w:val="none" w:sz="0" w:space="0" w:color="auto"/>
            <w:left w:val="none" w:sz="0" w:space="0" w:color="auto"/>
            <w:bottom w:val="none" w:sz="0" w:space="0" w:color="auto"/>
            <w:right w:val="none" w:sz="0" w:space="0" w:color="auto"/>
          </w:divBdr>
        </w:div>
        <w:div w:id="484201966">
          <w:marLeft w:val="0"/>
          <w:marRight w:val="0"/>
          <w:marTop w:val="330"/>
          <w:marBottom w:val="0"/>
          <w:divBdr>
            <w:top w:val="none" w:sz="0" w:space="0" w:color="auto"/>
            <w:left w:val="none" w:sz="0" w:space="0" w:color="auto"/>
            <w:bottom w:val="none" w:sz="0" w:space="0" w:color="auto"/>
            <w:right w:val="none" w:sz="0" w:space="0" w:color="auto"/>
          </w:divBdr>
        </w:div>
        <w:div w:id="501507323">
          <w:marLeft w:val="0"/>
          <w:marRight w:val="0"/>
          <w:marTop w:val="330"/>
          <w:marBottom w:val="0"/>
          <w:divBdr>
            <w:top w:val="none" w:sz="0" w:space="0" w:color="auto"/>
            <w:left w:val="none" w:sz="0" w:space="0" w:color="auto"/>
            <w:bottom w:val="none" w:sz="0" w:space="0" w:color="auto"/>
            <w:right w:val="none" w:sz="0" w:space="0" w:color="auto"/>
          </w:divBdr>
        </w:div>
        <w:div w:id="697658269">
          <w:marLeft w:val="0"/>
          <w:marRight w:val="0"/>
          <w:marTop w:val="330"/>
          <w:marBottom w:val="0"/>
          <w:divBdr>
            <w:top w:val="none" w:sz="0" w:space="0" w:color="auto"/>
            <w:left w:val="none" w:sz="0" w:space="0" w:color="auto"/>
            <w:bottom w:val="none" w:sz="0" w:space="0" w:color="auto"/>
            <w:right w:val="none" w:sz="0" w:space="0" w:color="auto"/>
          </w:divBdr>
        </w:div>
        <w:div w:id="520629883">
          <w:marLeft w:val="0"/>
          <w:marRight w:val="0"/>
          <w:marTop w:val="330"/>
          <w:marBottom w:val="0"/>
          <w:divBdr>
            <w:top w:val="none" w:sz="0" w:space="0" w:color="auto"/>
            <w:left w:val="none" w:sz="0" w:space="0" w:color="auto"/>
            <w:bottom w:val="none" w:sz="0" w:space="0" w:color="auto"/>
            <w:right w:val="none" w:sz="0" w:space="0" w:color="auto"/>
          </w:divBdr>
        </w:div>
        <w:div w:id="1184780921">
          <w:marLeft w:val="0"/>
          <w:marRight w:val="0"/>
          <w:marTop w:val="330"/>
          <w:marBottom w:val="0"/>
          <w:divBdr>
            <w:top w:val="none" w:sz="0" w:space="0" w:color="auto"/>
            <w:left w:val="none" w:sz="0" w:space="0" w:color="auto"/>
            <w:bottom w:val="none" w:sz="0" w:space="0" w:color="auto"/>
            <w:right w:val="none" w:sz="0" w:space="0" w:color="auto"/>
          </w:divBdr>
        </w:div>
        <w:div w:id="293416369">
          <w:marLeft w:val="0"/>
          <w:marRight w:val="0"/>
          <w:marTop w:val="330"/>
          <w:marBottom w:val="0"/>
          <w:divBdr>
            <w:top w:val="none" w:sz="0" w:space="0" w:color="auto"/>
            <w:left w:val="none" w:sz="0" w:space="0" w:color="auto"/>
            <w:bottom w:val="none" w:sz="0" w:space="0" w:color="auto"/>
            <w:right w:val="none" w:sz="0" w:space="0" w:color="auto"/>
          </w:divBdr>
        </w:div>
        <w:div w:id="1886943579">
          <w:marLeft w:val="0"/>
          <w:marRight w:val="0"/>
          <w:marTop w:val="330"/>
          <w:marBottom w:val="0"/>
          <w:divBdr>
            <w:top w:val="none" w:sz="0" w:space="0" w:color="auto"/>
            <w:left w:val="none" w:sz="0" w:space="0" w:color="auto"/>
            <w:bottom w:val="none" w:sz="0" w:space="0" w:color="auto"/>
            <w:right w:val="none" w:sz="0" w:space="0" w:color="auto"/>
          </w:divBdr>
        </w:div>
        <w:div w:id="1323659744">
          <w:marLeft w:val="0"/>
          <w:marRight w:val="0"/>
          <w:marTop w:val="330"/>
          <w:marBottom w:val="0"/>
          <w:divBdr>
            <w:top w:val="none" w:sz="0" w:space="0" w:color="auto"/>
            <w:left w:val="none" w:sz="0" w:space="0" w:color="auto"/>
            <w:bottom w:val="none" w:sz="0" w:space="0" w:color="auto"/>
            <w:right w:val="none" w:sz="0" w:space="0" w:color="auto"/>
          </w:divBdr>
        </w:div>
        <w:div w:id="1423798475">
          <w:marLeft w:val="0"/>
          <w:marRight w:val="0"/>
          <w:marTop w:val="330"/>
          <w:marBottom w:val="0"/>
          <w:divBdr>
            <w:top w:val="none" w:sz="0" w:space="0" w:color="auto"/>
            <w:left w:val="none" w:sz="0" w:space="0" w:color="auto"/>
            <w:bottom w:val="none" w:sz="0" w:space="0" w:color="auto"/>
            <w:right w:val="none" w:sz="0" w:space="0" w:color="auto"/>
          </w:divBdr>
        </w:div>
        <w:div w:id="1100566391">
          <w:marLeft w:val="0"/>
          <w:marRight w:val="0"/>
          <w:marTop w:val="330"/>
          <w:marBottom w:val="0"/>
          <w:divBdr>
            <w:top w:val="none" w:sz="0" w:space="0" w:color="auto"/>
            <w:left w:val="none" w:sz="0" w:space="0" w:color="auto"/>
            <w:bottom w:val="none" w:sz="0" w:space="0" w:color="auto"/>
            <w:right w:val="none" w:sz="0" w:space="0" w:color="auto"/>
          </w:divBdr>
        </w:div>
        <w:div w:id="900333588">
          <w:marLeft w:val="0"/>
          <w:marRight w:val="0"/>
          <w:marTop w:val="330"/>
          <w:marBottom w:val="0"/>
          <w:divBdr>
            <w:top w:val="none" w:sz="0" w:space="0" w:color="auto"/>
            <w:left w:val="none" w:sz="0" w:space="0" w:color="auto"/>
            <w:bottom w:val="none" w:sz="0" w:space="0" w:color="auto"/>
            <w:right w:val="none" w:sz="0" w:space="0" w:color="auto"/>
          </w:divBdr>
        </w:div>
        <w:div w:id="314187730">
          <w:marLeft w:val="0"/>
          <w:marRight w:val="0"/>
          <w:marTop w:val="330"/>
          <w:marBottom w:val="0"/>
          <w:divBdr>
            <w:top w:val="none" w:sz="0" w:space="0" w:color="auto"/>
            <w:left w:val="none" w:sz="0" w:space="0" w:color="auto"/>
            <w:bottom w:val="none" w:sz="0" w:space="0" w:color="auto"/>
            <w:right w:val="none" w:sz="0" w:space="0" w:color="auto"/>
          </w:divBdr>
        </w:div>
        <w:div w:id="1045062597">
          <w:marLeft w:val="0"/>
          <w:marRight w:val="0"/>
          <w:marTop w:val="330"/>
          <w:marBottom w:val="0"/>
          <w:divBdr>
            <w:top w:val="none" w:sz="0" w:space="0" w:color="auto"/>
            <w:left w:val="none" w:sz="0" w:space="0" w:color="auto"/>
            <w:bottom w:val="none" w:sz="0" w:space="0" w:color="auto"/>
            <w:right w:val="none" w:sz="0" w:space="0" w:color="auto"/>
          </w:divBdr>
        </w:div>
        <w:div w:id="838618970">
          <w:marLeft w:val="0"/>
          <w:marRight w:val="0"/>
          <w:marTop w:val="330"/>
          <w:marBottom w:val="0"/>
          <w:divBdr>
            <w:top w:val="none" w:sz="0" w:space="0" w:color="auto"/>
            <w:left w:val="none" w:sz="0" w:space="0" w:color="auto"/>
            <w:bottom w:val="none" w:sz="0" w:space="0" w:color="auto"/>
            <w:right w:val="none" w:sz="0" w:space="0" w:color="auto"/>
          </w:divBdr>
        </w:div>
        <w:div w:id="1437946826">
          <w:marLeft w:val="0"/>
          <w:marRight w:val="0"/>
          <w:marTop w:val="330"/>
          <w:marBottom w:val="0"/>
          <w:divBdr>
            <w:top w:val="none" w:sz="0" w:space="0" w:color="auto"/>
            <w:left w:val="none" w:sz="0" w:space="0" w:color="auto"/>
            <w:bottom w:val="none" w:sz="0" w:space="0" w:color="auto"/>
            <w:right w:val="none" w:sz="0" w:space="0" w:color="auto"/>
          </w:divBdr>
        </w:div>
        <w:div w:id="415058907">
          <w:marLeft w:val="0"/>
          <w:marRight w:val="0"/>
          <w:marTop w:val="330"/>
          <w:marBottom w:val="0"/>
          <w:divBdr>
            <w:top w:val="none" w:sz="0" w:space="0" w:color="auto"/>
            <w:left w:val="none" w:sz="0" w:space="0" w:color="auto"/>
            <w:bottom w:val="none" w:sz="0" w:space="0" w:color="auto"/>
            <w:right w:val="none" w:sz="0" w:space="0" w:color="auto"/>
          </w:divBdr>
        </w:div>
        <w:div w:id="723530337">
          <w:marLeft w:val="0"/>
          <w:marRight w:val="0"/>
          <w:marTop w:val="330"/>
          <w:marBottom w:val="0"/>
          <w:divBdr>
            <w:top w:val="none" w:sz="0" w:space="0" w:color="auto"/>
            <w:left w:val="none" w:sz="0" w:space="0" w:color="auto"/>
            <w:bottom w:val="none" w:sz="0" w:space="0" w:color="auto"/>
            <w:right w:val="none" w:sz="0" w:space="0" w:color="auto"/>
          </w:divBdr>
        </w:div>
        <w:div w:id="1072191779">
          <w:marLeft w:val="0"/>
          <w:marRight w:val="0"/>
          <w:marTop w:val="330"/>
          <w:marBottom w:val="0"/>
          <w:divBdr>
            <w:top w:val="none" w:sz="0" w:space="0" w:color="auto"/>
            <w:left w:val="none" w:sz="0" w:space="0" w:color="auto"/>
            <w:bottom w:val="none" w:sz="0" w:space="0" w:color="auto"/>
            <w:right w:val="none" w:sz="0" w:space="0" w:color="auto"/>
          </w:divBdr>
        </w:div>
        <w:div w:id="1075201938">
          <w:marLeft w:val="0"/>
          <w:marRight w:val="0"/>
          <w:marTop w:val="330"/>
          <w:marBottom w:val="0"/>
          <w:divBdr>
            <w:top w:val="none" w:sz="0" w:space="0" w:color="auto"/>
            <w:left w:val="none" w:sz="0" w:space="0" w:color="auto"/>
            <w:bottom w:val="none" w:sz="0" w:space="0" w:color="auto"/>
            <w:right w:val="none" w:sz="0" w:space="0" w:color="auto"/>
          </w:divBdr>
        </w:div>
        <w:div w:id="926383566">
          <w:marLeft w:val="0"/>
          <w:marRight w:val="0"/>
          <w:marTop w:val="330"/>
          <w:marBottom w:val="0"/>
          <w:divBdr>
            <w:top w:val="none" w:sz="0" w:space="0" w:color="auto"/>
            <w:left w:val="none" w:sz="0" w:space="0" w:color="auto"/>
            <w:bottom w:val="none" w:sz="0" w:space="0" w:color="auto"/>
            <w:right w:val="none" w:sz="0" w:space="0" w:color="auto"/>
          </w:divBdr>
        </w:div>
        <w:div w:id="1934699034">
          <w:marLeft w:val="0"/>
          <w:marRight w:val="0"/>
          <w:marTop w:val="330"/>
          <w:marBottom w:val="0"/>
          <w:divBdr>
            <w:top w:val="none" w:sz="0" w:space="0" w:color="auto"/>
            <w:left w:val="none" w:sz="0" w:space="0" w:color="auto"/>
            <w:bottom w:val="none" w:sz="0" w:space="0" w:color="auto"/>
            <w:right w:val="none" w:sz="0" w:space="0" w:color="auto"/>
          </w:divBdr>
        </w:div>
        <w:div w:id="748161796">
          <w:marLeft w:val="0"/>
          <w:marRight w:val="0"/>
          <w:marTop w:val="330"/>
          <w:marBottom w:val="0"/>
          <w:divBdr>
            <w:top w:val="none" w:sz="0" w:space="0" w:color="auto"/>
            <w:left w:val="none" w:sz="0" w:space="0" w:color="auto"/>
            <w:bottom w:val="none" w:sz="0" w:space="0" w:color="auto"/>
            <w:right w:val="none" w:sz="0" w:space="0" w:color="auto"/>
          </w:divBdr>
        </w:div>
        <w:div w:id="384984682">
          <w:marLeft w:val="0"/>
          <w:marRight w:val="0"/>
          <w:marTop w:val="330"/>
          <w:marBottom w:val="0"/>
          <w:divBdr>
            <w:top w:val="none" w:sz="0" w:space="0" w:color="auto"/>
            <w:left w:val="none" w:sz="0" w:space="0" w:color="auto"/>
            <w:bottom w:val="none" w:sz="0" w:space="0" w:color="auto"/>
            <w:right w:val="none" w:sz="0" w:space="0" w:color="auto"/>
          </w:divBdr>
        </w:div>
        <w:div w:id="637609733">
          <w:marLeft w:val="0"/>
          <w:marRight w:val="0"/>
          <w:marTop w:val="330"/>
          <w:marBottom w:val="0"/>
          <w:divBdr>
            <w:top w:val="none" w:sz="0" w:space="0" w:color="auto"/>
            <w:left w:val="none" w:sz="0" w:space="0" w:color="auto"/>
            <w:bottom w:val="none" w:sz="0" w:space="0" w:color="auto"/>
            <w:right w:val="none" w:sz="0" w:space="0" w:color="auto"/>
          </w:divBdr>
        </w:div>
        <w:div w:id="138691748">
          <w:marLeft w:val="0"/>
          <w:marRight w:val="0"/>
          <w:marTop w:val="330"/>
          <w:marBottom w:val="0"/>
          <w:divBdr>
            <w:top w:val="none" w:sz="0" w:space="0" w:color="auto"/>
            <w:left w:val="none" w:sz="0" w:space="0" w:color="auto"/>
            <w:bottom w:val="none" w:sz="0" w:space="0" w:color="auto"/>
            <w:right w:val="none" w:sz="0" w:space="0" w:color="auto"/>
          </w:divBdr>
        </w:div>
        <w:div w:id="1874730380">
          <w:marLeft w:val="0"/>
          <w:marRight w:val="0"/>
          <w:marTop w:val="330"/>
          <w:marBottom w:val="0"/>
          <w:divBdr>
            <w:top w:val="none" w:sz="0" w:space="0" w:color="auto"/>
            <w:left w:val="none" w:sz="0" w:space="0" w:color="auto"/>
            <w:bottom w:val="none" w:sz="0" w:space="0" w:color="auto"/>
            <w:right w:val="none" w:sz="0" w:space="0" w:color="auto"/>
          </w:divBdr>
        </w:div>
        <w:div w:id="515919883">
          <w:marLeft w:val="0"/>
          <w:marRight w:val="0"/>
          <w:marTop w:val="330"/>
          <w:marBottom w:val="0"/>
          <w:divBdr>
            <w:top w:val="none" w:sz="0" w:space="0" w:color="auto"/>
            <w:left w:val="none" w:sz="0" w:space="0" w:color="auto"/>
            <w:bottom w:val="none" w:sz="0" w:space="0" w:color="auto"/>
            <w:right w:val="none" w:sz="0" w:space="0" w:color="auto"/>
          </w:divBdr>
        </w:div>
        <w:div w:id="1657566849">
          <w:marLeft w:val="0"/>
          <w:marRight w:val="0"/>
          <w:marTop w:val="330"/>
          <w:marBottom w:val="0"/>
          <w:divBdr>
            <w:top w:val="none" w:sz="0" w:space="0" w:color="auto"/>
            <w:left w:val="none" w:sz="0" w:space="0" w:color="auto"/>
            <w:bottom w:val="none" w:sz="0" w:space="0" w:color="auto"/>
            <w:right w:val="none" w:sz="0" w:space="0" w:color="auto"/>
          </w:divBdr>
        </w:div>
        <w:div w:id="1828471291">
          <w:marLeft w:val="0"/>
          <w:marRight w:val="0"/>
          <w:marTop w:val="330"/>
          <w:marBottom w:val="0"/>
          <w:divBdr>
            <w:top w:val="none" w:sz="0" w:space="0" w:color="auto"/>
            <w:left w:val="none" w:sz="0" w:space="0" w:color="auto"/>
            <w:bottom w:val="none" w:sz="0" w:space="0" w:color="auto"/>
            <w:right w:val="none" w:sz="0" w:space="0" w:color="auto"/>
          </w:divBdr>
        </w:div>
        <w:div w:id="1606615856">
          <w:marLeft w:val="0"/>
          <w:marRight w:val="0"/>
          <w:marTop w:val="330"/>
          <w:marBottom w:val="0"/>
          <w:divBdr>
            <w:top w:val="none" w:sz="0" w:space="0" w:color="auto"/>
            <w:left w:val="none" w:sz="0" w:space="0" w:color="auto"/>
            <w:bottom w:val="none" w:sz="0" w:space="0" w:color="auto"/>
            <w:right w:val="none" w:sz="0" w:space="0" w:color="auto"/>
          </w:divBdr>
        </w:div>
        <w:div w:id="1065837080">
          <w:marLeft w:val="0"/>
          <w:marRight w:val="0"/>
          <w:marTop w:val="330"/>
          <w:marBottom w:val="0"/>
          <w:divBdr>
            <w:top w:val="none" w:sz="0" w:space="0" w:color="auto"/>
            <w:left w:val="none" w:sz="0" w:space="0" w:color="auto"/>
            <w:bottom w:val="none" w:sz="0" w:space="0" w:color="auto"/>
            <w:right w:val="none" w:sz="0" w:space="0" w:color="auto"/>
          </w:divBdr>
        </w:div>
        <w:div w:id="1324774375">
          <w:marLeft w:val="0"/>
          <w:marRight w:val="0"/>
          <w:marTop w:val="330"/>
          <w:marBottom w:val="0"/>
          <w:divBdr>
            <w:top w:val="none" w:sz="0" w:space="0" w:color="auto"/>
            <w:left w:val="none" w:sz="0" w:space="0" w:color="auto"/>
            <w:bottom w:val="none" w:sz="0" w:space="0" w:color="auto"/>
            <w:right w:val="none" w:sz="0" w:space="0" w:color="auto"/>
          </w:divBdr>
        </w:div>
        <w:div w:id="400257850">
          <w:marLeft w:val="0"/>
          <w:marRight w:val="0"/>
          <w:marTop w:val="330"/>
          <w:marBottom w:val="0"/>
          <w:divBdr>
            <w:top w:val="none" w:sz="0" w:space="0" w:color="auto"/>
            <w:left w:val="none" w:sz="0" w:space="0" w:color="auto"/>
            <w:bottom w:val="none" w:sz="0" w:space="0" w:color="auto"/>
            <w:right w:val="none" w:sz="0" w:space="0" w:color="auto"/>
          </w:divBdr>
        </w:div>
        <w:div w:id="362025384">
          <w:marLeft w:val="0"/>
          <w:marRight w:val="0"/>
          <w:marTop w:val="330"/>
          <w:marBottom w:val="0"/>
          <w:divBdr>
            <w:top w:val="none" w:sz="0" w:space="0" w:color="auto"/>
            <w:left w:val="none" w:sz="0" w:space="0" w:color="auto"/>
            <w:bottom w:val="none" w:sz="0" w:space="0" w:color="auto"/>
            <w:right w:val="none" w:sz="0" w:space="0" w:color="auto"/>
          </w:divBdr>
        </w:div>
        <w:div w:id="1832327666">
          <w:marLeft w:val="0"/>
          <w:marRight w:val="0"/>
          <w:marTop w:val="330"/>
          <w:marBottom w:val="0"/>
          <w:divBdr>
            <w:top w:val="none" w:sz="0" w:space="0" w:color="auto"/>
            <w:left w:val="none" w:sz="0" w:space="0" w:color="auto"/>
            <w:bottom w:val="none" w:sz="0" w:space="0" w:color="auto"/>
            <w:right w:val="none" w:sz="0" w:space="0" w:color="auto"/>
          </w:divBdr>
        </w:div>
        <w:div w:id="2007707342">
          <w:marLeft w:val="0"/>
          <w:marRight w:val="0"/>
          <w:marTop w:val="330"/>
          <w:marBottom w:val="0"/>
          <w:divBdr>
            <w:top w:val="none" w:sz="0" w:space="0" w:color="auto"/>
            <w:left w:val="none" w:sz="0" w:space="0" w:color="auto"/>
            <w:bottom w:val="none" w:sz="0" w:space="0" w:color="auto"/>
            <w:right w:val="none" w:sz="0" w:space="0" w:color="auto"/>
          </w:divBdr>
        </w:div>
        <w:div w:id="527596789">
          <w:marLeft w:val="0"/>
          <w:marRight w:val="0"/>
          <w:marTop w:val="330"/>
          <w:marBottom w:val="0"/>
          <w:divBdr>
            <w:top w:val="none" w:sz="0" w:space="0" w:color="auto"/>
            <w:left w:val="none" w:sz="0" w:space="0" w:color="auto"/>
            <w:bottom w:val="none" w:sz="0" w:space="0" w:color="auto"/>
            <w:right w:val="none" w:sz="0" w:space="0" w:color="auto"/>
          </w:divBdr>
        </w:div>
        <w:div w:id="1835409106">
          <w:marLeft w:val="0"/>
          <w:marRight w:val="0"/>
          <w:marTop w:val="330"/>
          <w:marBottom w:val="0"/>
          <w:divBdr>
            <w:top w:val="none" w:sz="0" w:space="0" w:color="auto"/>
            <w:left w:val="none" w:sz="0" w:space="0" w:color="auto"/>
            <w:bottom w:val="none" w:sz="0" w:space="0" w:color="auto"/>
            <w:right w:val="none" w:sz="0" w:space="0" w:color="auto"/>
          </w:divBdr>
        </w:div>
        <w:div w:id="1801915632">
          <w:marLeft w:val="0"/>
          <w:marRight w:val="0"/>
          <w:marTop w:val="330"/>
          <w:marBottom w:val="0"/>
          <w:divBdr>
            <w:top w:val="none" w:sz="0" w:space="0" w:color="auto"/>
            <w:left w:val="none" w:sz="0" w:space="0" w:color="auto"/>
            <w:bottom w:val="none" w:sz="0" w:space="0" w:color="auto"/>
            <w:right w:val="none" w:sz="0" w:space="0" w:color="auto"/>
          </w:divBdr>
        </w:div>
        <w:div w:id="1603876397">
          <w:marLeft w:val="0"/>
          <w:marRight w:val="0"/>
          <w:marTop w:val="330"/>
          <w:marBottom w:val="0"/>
          <w:divBdr>
            <w:top w:val="none" w:sz="0" w:space="0" w:color="auto"/>
            <w:left w:val="none" w:sz="0" w:space="0" w:color="auto"/>
            <w:bottom w:val="none" w:sz="0" w:space="0" w:color="auto"/>
            <w:right w:val="none" w:sz="0" w:space="0" w:color="auto"/>
          </w:divBdr>
        </w:div>
        <w:div w:id="1828931913">
          <w:marLeft w:val="0"/>
          <w:marRight w:val="0"/>
          <w:marTop w:val="330"/>
          <w:marBottom w:val="0"/>
          <w:divBdr>
            <w:top w:val="none" w:sz="0" w:space="0" w:color="auto"/>
            <w:left w:val="none" w:sz="0" w:space="0" w:color="auto"/>
            <w:bottom w:val="none" w:sz="0" w:space="0" w:color="auto"/>
            <w:right w:val="none" w:sz="0" w:space="0" w:color="auto"/>
          </w:divBdr>
        </w:div>
        <w:div w:id="437721023">
          <w:marLeft w:val="0"/>
          <w:marRight w:val="0"/>
          <w:marTop w:val="330"/>
          <w:marBottom w:val="0"/>
          <w:divBdr>
            <w:top w:val="none" w:sz="0" w:space="0" w:color="auto"/>
            <w:left w:val="none" w:sz="0" w:space="0" w:color="auto"/>
            <w:bottom w:val="none" w:sz="0" w:space="0" w:color="auto"/>
            <w:right w:val="none" w:sz="0" w:space="0" w:color="auto"/>
          </w:divBdr>
        </w:div>
        <w:div w:id="209847304">
          <w:marLeft w:val="0"/>
          <w:marRight w:val="0"/>
          <w:marTop w:val="330"/>
          <w:marBottom w:val="0"/>
          <w:divBdr>
            <w:top w:val="none" w:sz="0" w:space="0" w:color="auto"/>
            <w:left w:val="none" w:sz="0" w:space="0" w:color="auto"/>
            <w:bottom w:val="none" w:sz="0" w:space="0" w:color="auto"/>
            <w:right w:val="none" w:sz="0" w:space="0" w:color="auto"/>
          </w:divBdr>
        </w:div>
        <w:div w:id="906653040">
          <w:marLeft w:val="0"/>
          <w:marRight w:val="0"/>
          <w:marTop w:val="330"/>
          <w:marBottom w:val="0"/>
          <w:divBdr>
            <w:top w:val="none" w:sz="0" w:space="0" w:color="auto"/>
            <w:left w:val="none" w:sz="0" w:space="0" w:color="auto"/>
            <w:bottom w:val="none" w:sz="0" w:space="0" w:color="auto"/>
            <w:right w:val="none" w:sz="0" w:space="0" w:color="auto"/>
          </w:divBdr>
        </w:div>
        <w:div w:id="106892975">
          <w:marLeft w:val="0"/>
          <w:marRight w:val="0"/>
          <w:marTop w:val="330"/>
          <w:marBottom w:val="0"/>
          <w:divBdr>
            <w:top w:val="none" w:sz="0" w:space="0" w:color="auto"/>
            <w:left w:val="none" w:sz="0" w:space="0" w:color="auto"/>
            <w:bottom w:val="none" w:sz="0" w:space="0" w:color="auto"/>
            <w:right w:val="none" w:sz="0" w:space="0" w:color="auto"/>
          </w:divBdr>
        </w:div>
        <w:div w:id="1562520870">
          <w:marLeft w:val="0"/>
          <w:marRight w:val="0"/>
          <w:marTop w:val="330"/>
          <w:marBottom w:val="0"/>
          <w:divBdr>
            <w:top w:val="none" w:sz="0" w:space="0" w:color="auto"/>
            <w:left w:val="none" w:sz="0" w:space="0" w:color="auto"/>
            <w:bottom w:val="none" w:sz="0" w:space="0" w:color="auto"/>
            <w:right w:val="none" w:sz="0" w:space="0" w:color="auto"/>
          </w:divBdr>
        </w:div>
        <w:div w:id="559487321">
          <w:marLeft w:val="0"/>
          <w:marRight w:val="0"/>
          <w:marTop w:val="330"/>
          <w:marBottom w:val="0"/>
          <w:divBdr>
            <w:top w:val="none" w:sz="0" w:space="0" w:color="auto"/>
            <w:left w:val="none" w:sz="0" w:space="0" w:color="auto"/>
            <w:bottom w:val="none" w:sz="0" w:space="0" w:color="auto"/>
            <w:right w:val="none" w:sz="0" w:space="0" w:color="auto"/>
          </w:divBdr>
        </w:div>
        <w:div w:id="173619273">
          <w:marLeft w:val="0"/>
          <w:marRight w:val="0"/>
          <w:marTop w:val="330"/>
          <w:marBottom w:val="0"/>
          <w:divBdr>
            <w:top w:val="none" w:sz="0" w:space="0" w:color="auto"/>
            <w:left w:val="none" w:sz="0" w:space="0" w:color="auto"/>
            <w:bottom w:val="none" w:sz="0" w:space="0" w:color="auto"/>
            <w:right w:val="none" w:sz="0" w:space="0" w:color="auto"/>
          </w:divBdr>
        </w:div>
        <w:div w:id="1311599790">
          <w:marLeft w:val="0"/>
          <w:marRight w:val="0"/>
          <w:marTop w:val="330"/>
          <w:marBottom w:val="0"/>
          <w:divBdr>
            <w:top w:val="none" w:sz="0" w:space="0" w:color="auto"/>
            <w:left w:val="none" w:sz="0" w:space="0" w:color="auto"/>
            <w:bottom w:val="none" w:sz="0" w:space="0" w:color="auto"/>
            <w:right w:val="none" w:sz="0" w:space="0" w:color="auto"/>
          </w:divBdr>
        </w:div>
        <w:div w:id="1948191451">
          <w:marLeft w:val="0"/>
          <w:marRight w:val="0"/>
          <w:marTop w:val="330"/>
          <w:marBottom w:val="0"/>
          <w:divBdr>
            <w:top w:val="none" w:sz="0" w:space="0" w:color="auto"/>
            <w:left w:val="none" w:sz="0" w:space="0" w:color="auto"/>
            <w:bottom w:val="none" w:sz="0" w:space="0" w:color="auto"/>
            <w:right w:val="none" w:sz="0" w:space="0" w:color="auto"/>
          </w:divBdr>
        </w:div>
        <w:div w:id="1968852140">
          <w:marLeft w:val="0"/>
          <w:marRight w:val="0"/>
          <w:marTop w:val="330"/>
          <w:marBottom w:val="0"/>
          <w:divBdr>
            <w:top w:val="none" w:sz="0" w:space="0" w:color="auto"/>
            <w:left w:val="none" w:sz="0" w:space="0" w:color="auto"/>
            <w:bottom w:val="none" w:sz="0" w:space="0" w:color="auto"/>
            <w:right w:val="none" w:sz="0" w:space="0" w:color="auto"/>
          </w:divBdr>
        </w:div>
        <w:div w:id="2146199437">
          <w:marLeft w:val="0"/>
          <w:marRight w:val="0"/>
          <w:marTop w:val="330"/>
          <w:marBottom w:val="0"/>
          <w:divBdr>
            <w:top w:val="none" w:sz="0" w:space="0" w:color="auto"/>
            <w:left w:val="none" w:sz="0" w:space="0" w:color="auto"/>
            <w:bottom w:val="none" w:sz="0" w:space="0" w:color="auto"/>
            <w:right w:val="none" w:sz="0" w:space="0" w:color="auto"/>
          </w:divBdr>
        </w:div>
        <w:div w:id="1058475425">
          <w:marLeft w:val="0"/>
          <w:marRight w:val="0"/>
          <w:marTop w:val="330"/>
          <w:marBottom w:val="0"/>
          <w:divBdr>
            <w:top w:val="none" w:sz="0" w:space="0" w:color="auto"/>
            <w:left w:val="none" w:sz="0" w:space="0" w:color="auto"/>
            <w:bottom w:val="none" w:sz="0" w:space="0" w:color="auto"/>
            <w:right w:val="none" w:sz="0" w:space="0" w:color="auto"/>
          </w:divBdr>
        </w:div>
        <w:div w:id="1572041789">
          <w:marLeft w:val="0"/>
          <w:marRight w:val="0"/>
          <w:marTop w:val="330"/>
          <w:marBottom w:val="0"/>
          <w:divBdr>
            <w:top w:val="none" w:sz="0" w:space="0" w:color="auto"/>
            <w:left w:val="none" w:sz="0" w:space="0" w:color="auto"/>
            <w:bottom w:val="none" w:sz="0" w:space="0" w:color="auto"/>
            <w:right w:val="none" w:sz="0" w:space="0" w:color="auto"/>
          </w:divBdr>
        </w:div>
        <w:div w:id="1668172341">
          <w:marLeft w:val="0"/>
          <w:marRight w:val="0"/>
          <w:marTop w:val="330"/>
          <w:marBottom w:val="0"/>
          <w:divBdr>
            <w:top w:val="none" w:sz="0" w:space="0" w:color="auto"/>
            <w:left w:val="none" w:sz="0" w:space="0" w:color="auto"/>
            <w:bottom w:val="none" w:sz="0" w:space="0" w:color="auto"/>
            <w:right w:val="none" w:sz="0" w:space="0" w:color="auto"/>
          </w:divBdr>
        </w:div>
        <w:div w:id="2010937339">
          <w:marLeft w:val="0"/>
          <w:marRight w:val="0"/>
          <w:marTop w:val="330"/>
          <w:marBottom w:val="0"/>
          <w:divBdr>
            <w:top w:val="none" w:sz="0" w:space="0" w:color="auto"/>
            <w:left w:val="none" w:sz="0" w:space="0" w:color="auto"/>
            <w:bottom w:val="none" w:sz="0" w:space="0" w:color="auto"/>
            <w:right w:val="none" w:sz="0" w:space="0" w:color="auto"/>
          </w:divBdr>
        </w:div>
        <w:div w:id="1974019369">
          <w:marLeft w:val="0"/>
          <w:marRight w:val="0"/>
          <w:marTop w:val="330"/>
          <w:marBottom w:val="0"/>
          <w:divBdr>
            <w:top w:val="none" w:sz="0" w:space="0" w:color="auto"/>
            <w:left w:val="none" w:sz="0" w:space="0" w:color="auto"/>
            <w:bottom w:val="none" w:sz="0" w:space="0" w:color="auto"/>
            <w:right w:val="none" w:sz="0" w:space="0" w:color="auto"/>
          </w:divBdr>
        </w:div>
        <w:div w:id="887717315">
          <w:marLeft w:val="0"/>
          <w:marRight w:val="0"/>
          <w:marTop w:val="330"/>
          <w:marBottom w:val="0"/>
          <w:divBdr>
            <w:top w:val="none" w:sz="0" w:space="0" w:color="auto"/>
            <w:left w:val="none" w:sz="0" w:space="0" w:color="auto"/>
            <w:bottom w:val="none" w:sz="0" w:space="0" w:color="auto"/>
            <w:right w:val="none" w:sz="0" w:space="0" w:color="auto"/>
          </w:divBdr>
        </w:div>
        <w:div w:id="1391423908">
          <w:marLeft w:val="0"/>
          <w:marRight w:val="0"/>
          <w:marTop w:val="330"/>
          <w:marBottom w:val="0"/>
          <w:divBdr>
            <w:top w:val="none" w:sz="0" w:space="0" w:color="auto"/>
            <w:left w:val="none" w:sz="0" w:space="0" w:color="auto"/>
            <w:bottom w:val="none" w:sz="0" w:space="0" w:color="auto"/>
            <w:right w:val="none" w:sz="0" w:space="0" w:color="auto"/>
          </w:divBdr>
        </w:div>
        <w:div w:id="1407529383">
          <w:marLeft w:val="0"/>
          <w:marRight w:val="0"/>
          <w:marTop w:val="330"/>
          <w:marBottom w:val="0"/>
          <w:divBdr>
            <w:top w:val="none" w:sz="0" w:space="0" w:color="auto"/>
            <w:left w:val="none" w:sz="0" w:space="0" w:color="auto"/>
            <w:bottom w:val="none" w:sz="0" w:space="0" w:color="auto"/>
            <w:right w:val="none" w:sz="0" w:space="0" w:color="auto"/>
          </w:divBdr>
        </w:div>
        <w:div w:id="1849366750">
          <w:marLeft w:val="0"/>
          <w:marRight w:val="0"/>
          <w:marTop w:val="330"/>
          <w:marBottom w:val="0"/>
          <w:divBdr>
            <w:top w:val="none" w:sz="0" w:space="0" w:color="auto"/>
            <w:left w:val="none" w:sz="0" w:space="0" w:color="auto"/>
            <w:bottom w:val="none" w:sz="0" w:space="0" w:color="auto"/>
            <w:right w:val="none" w:sz="0" w:space="0" w:color="auto"/>
          </w:divBdr>
        </w:div>
        <w:div w:id="2101296351">
          <w:marLeft w:val="0"/>
          <w:marRight w:val="0"/>
          <w:marTop w:val="3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1286</Words>
  <Characters>7336</Characters>
  <Application>Microsoft Office Word</Application>
  <DocSecurity>0</DocSecurity>
  <Lines>61</Lines>
  <Paragraphs>17</Paragraphs>
  <ScaleCrop>false</ScaleCrop>
  <Company/>
  <LinksUpToDate>false</LinksUpToDate>
  <CharactersWithSpaces>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lei</dc:creator>
  <cp:keywords/>
  <dc:description/>
  <cp:lastModifiedBy>li lei</cp:lastModifiedBy>
  <cp:revision>4</cp:revision>
  <dcterms:created xsi:type="dcterms:W3CDTF">2022-04-18T02:00:00Z</dcterms:created>
  <dcterms:modified xsi:type="dcterms:W3CDTF">2022-04-18T02:01:00Z</dcterms:modified>
</cp:coreProperties>
</file>