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2B440">
      <w:pPr>
        <w:widowControl/>
        <w:spacing w:line="560" w:lineRule="exact"/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Cs/>
          <w:sz w:val="48"/>
          <w:szCs w:val="48"/>
        </w:rPr>
        <w:t>承德医学院</w:t>
      </w:r>
      <w:commentRangeStart w:id="0"/>
      <w:r>
        <w:rPr>
          <w:rFonts w:hint="eastAsia" w:ascii="方正小标宋简体" w:hAnsi="宋体" w:eastAsia="方正小标宋简体"/>
          <w:bCs/>
          <w:color w:val="FF0000"/>
          <w:sz w:val="48"/>
          <w:szCs w:val="48"/>
        </w:rPr>
        <w:t>会议</w:t>
      </w:r>
      <w:commentRangeEnd w:id="0"/>
      <w:r>
        <w:commentReference w:id="0"/>
      </w:r>
      <w:r>
        <w:rPr>
          <w:rFonts w:hint="eastAsia" w:ascii="方正小标宋简体" w:hAnsi="宋体" w:eastAsia="方正小标宋简体"/>
          <w:bCs/>
          <w:sz w:val="48"/>
          <w:szCs w:val="48"/>
        </w:rPr>
        <w:t>议题材料</w:t>
      </w:r>
    </w:p>
    <w:p w14:paraId="42B887F2">
      <w:pPr>
        <w:spacing w:line="560" w:lineRule="exact"/>
        <w:rPr>
          <w:rFonts w:hint="default" w:ascii="仿宋_GB2312" w:hAnsi="宋体" w:eastAsia="仿宋_GB2312"/>
          <w:color w:val="FF0000"/>
          <w:sz w:val="24"/>
          <w:szCs w:val="24"/>
          <w:lang w:val="en-US" w:eastAsia="zh-CN"/>
        </w:rPr>
      </w:pPr>
      <w:commentRangeStart w:id="1"/>
      <w:r>
        <w:rPr>
          <w:rFonts w:ascii="仿宋_GB2312" w:hAnsi="宋体" w:eastAsia="仿宋_GB2312"/>
          <w:sz w:val="24"/>
          <w:szCs w:val="24"/>
          <w:u w:val="single"/>
        </w:rPr>
        <w:t xml:space="preserve"> 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  <w:u w:val="single"/>
        </w:rPr>
        <w:t>第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  <w:u w:val="single"/>
        </w:rPr>
        <w:t>次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宋体" w:eastAsia="仿宋_GB2312"/>
          <w:sz w:val="28"/>
          <w:szCs w:val="28"/>
          <w:u w:val="single"/>
        </w:rPr>
        <w:t>年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  <w:u w:val="single"/>
        </w:rPr>
        <w:t>月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  <w:u w:val="single"/>
        </w:rPr>
        <w:t>日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 </w:t>
      </w:r>
      <w:commentRangeEnd w:id="1"/>
      <w:r>
        <w:commentReference w:id="1"/>
      </w:r>
    </w:p>
    <w:p w14:paraId="3C442874"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  <w:commentRangeStart w:id="2"/>
      <w:r>
        <w:rPr>
          <w:rFonts w:hint="eastAsia" w:ascii="宋体" w:hAnsi="宋体" w:eastAsia="宋体"/>
          <w:b/>
          <w:sz w:val="44"/>
          <w:szCs w:val="44"/>
        </w:rPr>
        <w:t>审议</w:t>
      </w:r>
      <w:r>
        <w:rPr>
          <w:rFonts w:ascii="宋体" w:hAnsi="宋体" w:eastAsia="宋体"/>
          <w:b/>
          <w:sz w:val="44"/>
          <w:szCs w:val="44"/>
        </w:rPr>
        <w:t>/</w:t>
      </w:r>
      <w:r>
        <w:rPr>
          <w:rFonts w:hint="eastAsia" w:ascii="宋体" w:hAnsi="宋体" w:eastAsia="宋体"/>
          <w:b/>
          <w:sz w:val="44"/>
          <w:szCs w:val="44"/>
        </w:rPr>
        <w:t>研究××事宜（听取××事宜的汇报）</w:t>
      </w:r>
      <w:commentRangeEnd w:id="2"/>
      <w:r>
        <w:commentReference w:id="2"/>
      </w:r>
    </w:p>
    <w:p w14:paraId="67BE208C">
      <w:pPr>
        <w:spacing w:line="560" w:lineRule="exact"/>
        <w:ind w:firstLine="643" w:firstLineChars="200"/>
        <w:rPr>
          <w:rFonts w:hint="eastAsia" w:ascii="黑体" w:hAnsi="黑体" w:eastAsia="黑体"/>
          <w:b/>
          <w:sz w:val="32"/>
          <w:szCs w:val="32"/>
        </w:rPr>
      </w:pPr>
    </w:p>
    <w:p w14:paraId="1DD0C64E">
      <w:pPr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commentRangeStart w:id="3"/>
      <w:r>
        <w:rPr>
          <w:rFonts w:hint="eastAsia" w:ascii="黑体" w:hAnsi="黑体" w:eastAsia="黑体"/>
          <w:b/>
          <w:sz w:val="32"/>
          <w:szCs w:val="32"/>
        </w:rPr>
        <w:t>一、背景</w:t>
      </w:r>
      <w:commentRangeEnd w:id="3"/>
      <w:r>
        <w:commentReference w:id="3"/>
      </w:r>
      <w:bookmarkStart w:id="0" w:name="_GoBack"/>
      <w:bookmarkEnd w:id="0"/>
    </w:p>
    <w:p w14:paraId="6D5461D8">
      <w:pPr>
        <w:pStyle w:val="6"/>
        <w:spacing w:line="560" w:lineRule="exact"/>
        <w:ind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包括文件（制度、通知、方案等）的政策依据、起草过程、汇报事项的背景情况，征求意见及修改情况，并就是否协商一致作出说明。</w:t>
      </w:r>
    </w:p>
    <w:p w14:paraId="593A8E8F">
      <w:pPr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二、请求研究的问题及论证分析</w:t>
      </w:r>
    </w:p>
    <w:p w14:paraId="367BDDCA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commentRangeStart w:id="4"/>
      <w:r>
        <w:rPr>
          <w:rFonts w:hint="eastAsia" w:ascii="仿宋" w:hAnsi="仿宋" w:eastAsia="仿宋" w:cs="仿宋"/>
          <w:b/>
          <w:bCs/>
          <w:sz w:val="32"/>
          <w:szCs w:val="32"/>
        </w:rPr>
        <w:t>（一）请求研究的问题</w:t>
      </w:r>
      <w:commentRangeEnd w:id="4"/>
      <w:r>
        <w:rPr>
          <w:rFonts w:hint="eastAsia" w:ascii="仿宋" w:hAnsi="仿宋" w:eastAsia="仿宋" w:cs="仿宋"/>
          <w:sz w:val="32"/>
          <w:szCs w:val="32"/>
        </w:rPr>
        <w:commentReference w:id="4"/>
      </w:r>
    </w:p>
    <w:p w14:paraId="48F8600E">
      <w:pPr>
        <w:spacing w:line="56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（二）论证分析</w:t>
      </w:r>
    </w:p>
    <w:p w14:paraId="7B89D279">
      <w:pPr>
        <w:spacing w:line="560" w:lineRule="exact"/>
        <w:ind w:firstLine="640" w:firstLineChars="200"/>
        <w:rPr>
          <w:rFonts w:hint="eastAsia" w:ascii="仿宋" w:hAnsi="仿宋" w:eastAsia="仿宋" w:cs="仿宋"/>
          <w:color w:val="FF0000"/>
          <w:sz w:val="32"/>
          <w:szCs w:val="32"/>
        </w:rPr>
      </w:pPr>
      <w:commentRangeStart w:id="5"/>
      <w:r>
        <w:rPr>
          <w:rFonts w:hint="eastAsia" w:ascii="仿宋" w:hAnsi="仿宋" w:eastAsia="仿宋" w:cs="仿宋"/>
          <w:color w:val="FF0000"/>
          <w:sz w:val="32"/>
          <w:szCs w:val="32"/>
        </w:rPr>
        <w:t>包括组织调研、拟定方案、征求意见等环节，对于专业性技术性较强的重要事项、规范性文件、重大决策方案，还要进行专家论证、风险评估、合法性审查等，做到情况清楚、依据准确、条件成熟，针对性和可操作性强，为会议决策提供参考。</w:t>
      </w:r>
      <w:commentRangeEnd w:id="5"/>
      <w:r>
        <w:rPr>
          <w:rFonts w:hint="eastAsia" w:ascii="仿宋" w:hAnsi="仿宋" w:eastAsia="仿宋" w:cs="仿宋"/>
          <w:sz w:val="32"/>
          <w:szCs w:val="32"/>
        </w:rPr>
        <w:commentReference w:id="5"/>
      </w:r>
    </w:p>
    <w:p w14:paraId="715C608B">
      <w:pPr>
        <w:spacing w:line="560" w:lineRule="exact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三、决策建议</w:t>
      </w:r>
    </w:p>
    <w:p w14:paraId="7FF0A69C">
      <w:pPr>
        <w:pStyle w:val="6"/>
        <w:spacing w:line="560" w:lineRule="exact"/>
        <w:ind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即请示学校党政决策会议议定的事项。如有两个以上决策备选方案，需要写明各自的优缺点，进行风险评估，并作出排序，要求“最佳推荐方案”列为“方案一”。</w:t>
      </w:r>
    </w:p>
    <w:p w14:paraId="2280C739">
      <w:r>
        <w:commentReference w:id="6"/>
      </w:r>
    </w:p>
    <w:p w14:paraId="3BA5E392"/>
    <w:p w14:paraId="510DB9A6"/>
    <w:p w14:paraId="36863D49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其他注意事项：如材料超过一页，请标注页码，并在左上角</w:t>
      </w:r>
    </w:p>
    <w:p w14:paraId="1A3488FE">
      <w:pPr>
        <w:ind w:firstLine="2249" w:firstLineChars="7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装订一次。</w:t>
      </w:r>
    </w:p>
    <w:p w14:paraId="18450D2A">
      <w:pPr>
        <w:ind w:firstLine="2249" w:firstLineChars="700"/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部门签章在材料空白处即可。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zty" w:date="2024-11-01T09:41:02Z" w:initials="">
    <w:p w14:paraId="67AB5B4B">
      <w:pPr>
        <w:pStyle w:val="2"/>
      </w:pPr>
      <w:r>
        <w:rPr>
          <w:rFonts w:hint="eastAsia"/>
          <w:lang w:val="en-US" w:eastAsia="zh-CN"/>
        </w:rPr>
        <w:t>会议应为党委常委会或者校长办公会，据实修改</w:t>
      </w:r>
    </w:p>
  </w:comment>
  <w:comment w:id="1" w:author="zty" w:date="2024-10-30T14:35:06Z" w:initials="">
    <w:p w14:paraId="6E9B3BB4">
      <w:pPr>
        <w:pStyle w:val="2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根据通知的会议次数及会议时间填写</w:t>
      </w:r>
    </w:p>
  </w:comment>
  <w:comment w:id="2" w:author="zty" w:date="2024-10-30T14:38:01Z" w:initials="">
    <w:p w14:paraId="08E8EB02">
      <w:pPr>
        <w:pStyle w:val="2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标题：宋体，二号，加粗</w:t>
      </w:r>
    </w:p>
  </w:comment>
  <w:comment w:id="3" w:author="zty" w:date="2024-10-30T14:36:03Z" w:initials="">
    <w:p w14:paraId="5AB14A0D">
      <w:pPr>
        <w:pStyle w:val="2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一级标题：黑体，三号，不加粗</w:t>
      </w:r>
    </w:p>
  </w:comment>
  <w:comment w:id="4" w:author="zty" w:date="2024-10-30T14:38:58Z" w:initials="">
    <w:p w14:paraId="17FB8CD7">
      <w:pPr>
        <w:pStyle w:val="2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二级标题：仿宋，三号，加粗</w:t>
      </w:r>
    </w:p>
  </w:comment>
  <w:comment w:id="5" w:author="zty" w:date="2024-10-30T14:38:41Z" w:initials="">
    <w:p w14:paraId="0720C19C">
      <w:pPr>
        <w:pStyle w:val="2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正文：仿宋，三号，不加粗</w:t>
      </w:r>
    </w:p>
  </w:comment>
  <w:comment w:id="6" w:author="zty" w:date="2024-10-30T14:37:01Z" w:initials="">
    <w:p w14:paraId="0F217A53">
      <w:pPr>
        <w:pStyle w:val="2"/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>文档段落-间距-固定值28磅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AB5B4B" w15:done="0"/>
  <w15:commentEx w15:paraId="6E9B3BB4" w15:done="0"/>
  <w15:commentEx w15:paraId="08E8EB02" w15:done="0"/>
  <w15:commentEx w15:paraId="5AB14A0D" w15:done="0"/>
  <w15:commentEx w15:paraId="17FB8CD7" w15:done="0"/>
  <w15:commentEx w15:paraId="0720C19C" w15:done="0"/>
  <w15:commentEx w15:paraId="0F217A5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E97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0550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0550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ty">
    <w15:presenceInfo w15:providerId="WPS Office" w15:userId="1213026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zMDBmMzE1MDViMDIzYTJlMWRmNWNiOWQ0ZGI2OTcifQ=="/>
  </w:docVars>
  <w:rsids>
    <w:rsidRoot w:val="2AD6109E"/>
    <w:rsid w:val="2AD6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2024-11-01T01:41:00Z</dcterms:created>
  <dc:creator>zty</dc:creator>
  <cp:lastModifiedBy>zty</cp:lastModifiedBy>
  <cp:lastPrinted>2024-11-01T01:41:38Z</cp:lastPrinted>
  <dcterms:modified xsi:type="dcterms:W3CDTF">2024-11-01T01:42:02Z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1FE19F3FA0844EA6AB1E9579957AA0EA_11</vt:lpwstr>
  </property>
</Properties>
</file>